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仿宋_GB2312"/>
          <w:color w:val="000000"/>
          <w:sz w:val="32"/>
          <w:szCs w:val="32"/>
        </w:rPr>
      </w:pPr>
      <w:r>
        <w:rPr>
          <w:rFonts w:eastAsia="仿宋_GB2312"/>
          <w:color w:val="000000"/>
          <w:sz w:val="32"/>
          <w:szCs w:val="32"/>
        </w:rPr>
        <w:t>附件</w:t>
      </w:r>
      <w:r>
        <w:rPr>
          <w:rFonts w:hint="eastAsia" w:eastAsia="仿宋_GB2312"/>
          <w:color w:val="000000"/>
          <w:sz w:val="32"/>
          <w:szCs w:val="32"/>
        </w:rPr>
        <w:t>1</w:t>
      </w:r>
    </w:p>
    <w:p>
      <w:pPr>
        <w:spacing w:before="312" w:beforeLines="100" w:after="156" w:afterLines="50" w:line="600" w:lineRule="exact"/>
        <w:jc w:val="center"/>
        <w:rPr>
          <w:rFonts w:ascii="华文中宋" w:hAnsi="华文中宋" w:eastAsia="华文中宋" w:cs="华文中宋"/>
          <w:b/>
          <w:sz w:val="72"/>
          <w:szCs w:val="72"/>
        </w:rPr>
      </w:pPr>
    </w:p>
    <w:p>
      <w:pPr>
        <w:spacing w:before="312" w:beforeLines="100" w:after="156" w:afterLines="50" w:line="600" w:lineRule="exact"/>
        <w:ind w:firstLine="1041" w:firstLineChars="200"/>
        <w:rPr>
          <w:rFonts w:hint="eastAsia" w:ascii="华文中宋" w:hAnsi="华文中宋" w:eastAsia="华文中宋" w:cs="华文中宋"/>
          <w:b/>
          <w:bCs/>
          <w:color w:val="auto"/>
          <w:sz w:val="52"/>
          <w:szCs w:val="52"/>
          <w:highlight w:val="none"/>
        </w:rPr>
      </w:pPr>
    </w:p>
    <w:p>
      <w:pPr>
        <w:spacing w:before="312" w:beforeLines="100" w:after="156" w:afterLines="50" w:line="600" w:lineRule="exact"/>
        <w:ind w:firstLine="1041" w:firstLineChars="200"/>
        <w:rPr>
          <w:rFonts w:ascii="华文中宋" w:hAnsi="华文中宋" w:eastAsia="华文中宋" w:cs="华文中宋"/>
          <w:b/>
          <w:sz w:val="52"/>
          <w:szCs w:val="52"/>
        </w:rPr>
      </w:pPr>
      <w:r>
        <w:rPr>
          <w:rFonts w:hint="eastAsia" w:ascii="华文中宋" w:hAnsi="华文中宋" w:eastAsia="华文中宋" w:cs="华文中宋"/>
          <w:b/>
          <w:bCs/>
          <w:color w:val="auto"/>
          <w:sz w:val="52"/>
          <w:szCs w:val="52"/>
          <w:highlight w:val="none"/>
        </w:rPr>
        <w:t>广西会展时空信息科技有限公司</w:t>
      </w:r>
    </w:p>
    <w:p>
      <w:pPr>
        <w:spacing w:before="312" w:beforeLines="100" w:after="156" w:afterLines="50" w:line="600" w:lineRule="exact"/>
        <w:jc w:val="center"/>
        <w:rPr>
          <w:rFonts w:ascii="华文中宋" w:hAnsi="华文中宋" w:eastAsia="华文中宋" w:cs="华文中宋"/>
          <w:b/>
          <w:sz w:val="72"/>
          <w:szCs w:val="72"/>
        </w:rPr>
      </w:pPr>
    </w:p>
    <w:p>
      <w:pPr>
        <w:spacing w:before="312" w:beforeLines="100" w:after="156" w:afterLines="50" w:line="600" w:lineRule="exact"/>
        <w:jc w:val="center"/>
        <w:rPr>
          <w:rFonts w:ascii="宋体"/>
          <w:b/>
          <w:sz w:val="52"/>
          <w:szCs w:val="52"/>
        </w:rPr>
      </w:pPr>
      <w:r>
        <w:rPr>
          <w:rFonts w:hint="eastAsia" w:ascii="华文中宋" w:hAnsi="华文中宋" w:eastAsia="华文中宋" w:cs="华文中宋"/>
          <w:b/>
          <w:sz w:val="52"/>
          <w:szCs w:val="52"/>
        </w:rPr>
        <w:t>谈判采购文件</w:t>
      </w:r>
    </w:p>
    <w:p>
      <w:pPr>
        <w:spacing w:before="312" w:beforeLines="100" w:after="156" w:afterLines="50" w:line="600" w:lineRule="exact"/>
        <w:jc w:val="center"/>
        <w:rPr>
          <w:rFonts w:ascii="宋体"/>
          <w:b/>
          <w:sz w:val="72"/>
          <w:szCs w:val="72"/>
        </w:rPr>
      </w:pPr>
    </w:p>
    <w:p>
      <w:pPr>
        <w:spacing w:before="312" w:beforeLines="100" w:after="156" w:afterLines="50" w:line="600" w:lineRule="exact"/>
        <w:jc w:val="center"/>
        <w:rPr>
          <w:rFonts w:ascii="宋体"/>
          <w:b/>
          <w:sz w:val="72"/>
          <w:szCs w:val="72"/>
        </w:rPr>
      </w:pPr>
    </w:p>
    <w:p>
      <w:pPr>
        <w:spacing w:line="400" w:lineRule="exact"/>
        <w:jc w:val="center"/>
        <w:rPr>
          <w:rFonts w:ascii="宋体"/>
          <w:b/>
          <w:sz w:val="32"/>
          <w:szCs w:val="32"/>
        </w:rPr>
      </w:pPr>
    </w:p>
    <w:p>
      <w:pPr>
        <w:spacing w:line="400" w:lineRule="exact"/>
        <w:ind w:right="1149" w:rightChars="383"/>
        <w:jc w:val="center"/>
        <w:rPr>
          <w:rFonts w:ascii="宋体"/>
          <w:b/>
          <w:sz w:val="32"/>
          <w:szCs w:val="32"/>
        </w:rPr>
      </w:pPr>
    </w:p>
    <w:p>
      <w:pPr>
        <w:spacing w:line="600" w:lineRule="exact"/>
        <w:ind w:left="2563" w:leftChars="319" w:right="-63" w:rightChars="-21" w:hanging="1606" w:hangingChars="500"/>
        <w:rPr>
          <w:rFonts w:eastAsia="仿宋_GB2312"/>
          <w:sz w:val="32"/>
          <w:szCs w:val="32"/>
        </w:rPr>
      </w:pPr>
      <w:r>
        <w:rPr>
          <w:rFonts w:hint="eastAsia" w:eastAsia="仿宋_GB2312"/>
          <w:b/>
          <w:sz w:val="32"/>
          <w:szCs w:val="32"/>
        </w:rPr>
        <w:t>项目名称：新媒体电商培训项目</w:t>
      </w:r>
    </w:p>
    <w:p>
      <w:pPr>
        <w:spacing w:line="600" w:lineRule="exact"/>
        <w:ind w:left="2563" w:leftChars="319" w:right="-63" w:rightChars="-21" w:hanging="1606" w:hangingChars="500"/>
        <w:rPr>
          <w:rFonts w:eastAsia="仿宋_GB2312"/>
          <w:sz w:val="32"/>
          <w:szCs w:val="32"/>
        </w:rPr>
      </w:pPr>
      <w:r>
        <w:rPr>
          <w:rFonts w:hint="eastAsia" w:eastAsia="仿宋_GB2312"/>
          <w:b/>
          <w:sz w:val="32"/>
          <w:szCs w:val="32"/>
        </w:rPr>
        <w:t>采购单位：广西会展时空信息</w:t>
      </w:r>
      <w:r>
        <w:rPr>
          <w:rFonts w:hint="eastAsia" w:eastAsia="仿宋_GB2312"/>
          <w:b/>
          <w:sz w:val="32"/>
          <w:szCs w:val="32"/>
          <w:lang w:val="en-US" w:eastAsia="zh-CN"/>
        </w:rPr>
        <w:t>科技</w:t>
      </w:r>
      <w:r>
        <w:rPr>
          <w:rFonts w:hint="eastAsia" w:eastAsia="仿宋_GB2312"/>
          <w:b/>
          <w:sz w:val="32"/>
          <w:szCs w:val="32"/>
        </w:rPr>
        <w:t>有限公司</w:t>
      </w:r>
    </w:p>
    <w:p>
      <w:pPr>
        <w:spacing w:line="600" w:lineRule="exact"/>
        <w:ind w:firstLine="620" w:firstLineChars="200"/>
        <w:jc w:val="left"/>
        <w:rPr>
          <w:rFonts w:eastAsia="仿宋_GB2312"/>
          <w:color w:val="000000"/>
          <w:sz w:val="31"/>
          <w:szCs w:val="32"/>
        </w:rPr>
      </w:pPr>
    </w:p>
    <w:p>
      <w:pPr>
        <w:pStyle w:val="12"/>
        <w:rPr>
          <w:rFonts w:eastAsia="仿宋_GB2312"/>
          <w:color w:val="000000"/>
          <w:sz w:val="31"/>
          <w:szCs w:val="32"/>
        </w:rPr>
      </w:pPr>
    </w:p>
    <w:p>
      <w:pPr>
        <w:rPr>
          <w:rFonts w:eastAsia="仿宋_GB2312"/>
          <w:color w:val="000000"/>
          <w:sz w:val="31"/>
          <w:szCs w:val="32"/>
        </w:rPr>
      </w:pPr>
    </w:p>
    <w:p>
      <w:pPr>
        <w:pStyle w:val="12"/>
        <w:rPr>
          <w:rFonts w:eastAsia="仿宋_GB2312"/>
          <w:color w:val="000000"/>
          <w:sz w:val="31"/>
          <w:szCs w:val="32"/>
        </w:rPr>
      </w:pPr>
    </w:p>
    <w:p>
      <w:pPr>
        <w:pStyle w:val="12"/>
        <w:rPr>
          <w:rFonts w:eastAsia="仿宋_GB2312"/>
          <w:color w:val="000000"/>
          <w:sz w:val="31"/>
          <w:szCs w:val="32"/>
        </w:rPr>
      </w:pPr>
    </w:p>
    <w:p>
      <w:pPr>
        <w:jc w:val="center"/>
        <w:rPr>
          <w:rFonts w:eastAsia="仿宋_GB2312"/>
          <w:b/>
          <w:sz w:val="32"/>
          <w:szCs w:val="32"/>
        </w:rPr>
      </w:pPr>
      <w:r>
        <w:rPr>
          <w:rFonts w:eastAsia="仿宋_GB2312"/>
          <w:b/>
          <w:sz w:val="32"/>
          <w:szCs w:val="32"/>
        </w:rPr>
        <w:t>2</w:t>
      </w:r>
      <w:r>
        <w:rPr>
          <w:rFonts w:hint="eastAsia" w:eastAsia="仿宋_GB2312"/>
          <w:b/>
          <w:sz w:val="32"/>
          <w:szCs w:val="32"/>
          <w:lang w:val="en-US" w:eastAsia="zh-CN"/>
        </w:rPr>
        <w:t>023</w:t>
      </w:r>
      <w:r>
        <w:rPr>
          <w:rFonts w:hint="eastAsia" w:eastAsia="仿宋_GB2312"/>
          <w:b/>
          <w:sz w:val="32"/>
          <w:szCs w:val="32"/>
        </w:rPr>
        <w:t>年</w:t>
      </w:r>
      <w:r>
        <w:rPr>
          <w:rFonts w:hint="eastAsia" w:eastAsia="仿宋_GB2312"/>
          <w:b/>
          <w:sz w:val="32"/>
          <w:szCs w:val="32"/>
          <w:lang w:val="en-US" w:eastAsia="zh-CN"/>
        </w:rPr>
        <w:t>4</w:t>
      </w:r>
      <w:r>
        <w:rPr>
          <w:rFonts w:hint="eastAsia" w:eastAsia="仿宋_GB2312"/>
          <w:b/>
          <w:sz w:val="32"/>
          <w:szCs w:val="32"/>
        </w:rPr>
        <w:t>月</w:t>
      </w:r>
    </w:p>
    <w:p>
      <w:pPr>
        <w:pStyle w:val="17"/>
        <w:tabs>
          <w:tab w:val="right" w:leader="dot" w:pos="8787"/>
        </w:tabs>
        <w:rPr>
          <w:rFonts w:ascii="宋体" w:hAnsi="宋体"/>
          <w:b/>
          <w:sz w:val="32"/>
          <w:szCs w:val="32"/>
        </w:rPr>
      </w:pPr>
    </w:p>
    <w:p>
      <w:pPr>
        <w:pStyle w:val="17"/>
        <w:tabs>
          <w:tab w:val="right" w:leader="dot" w:pos="8787"/>
        </w:tabs>
        <w:rPr>
          <w:rFonts w:ascii="宋体" w:hAnsi="宋体"/>
          <w:b/>
          <w:sz w:val="32"/>
          <w:szCs w:val="32"/>
        </w:rPr>
      </w:pPr>
    </w:p>
    <w:p>
      <w:pPr>
        <w:rPr>
          <w:rFonts w:ascii="宋体" w:hAnsi="宋体"/>
          <w:b/>
          <w:sz w:val="32"/>
          <w:szCs w:val="32"/>
        </w:rPr>
      </w:pPr>
    </w:p>
    <w:p>
      <w:pPr>
        <w:rPr>
          <w:rFonts w:ascii="宋体" w:hAnsi="宋体"/>
          <w:b/>
          <w:sz w:val="32"/>
          <w:szCs w:val="32"/>
        </w:rPr>
      </w:pPr>
      <w:r>
        <w:rPr>
          <w:rFonts w:ascii="宋体" w:hAnsi="宋体"/>
          <w:b/>
          <w:sz w:val="32"/>
          <w:szCs w:val="32"/>
        </w:rPr>
        <w:fldChar w:fldCharType="begin"/>
      </w:r>
      <w:r>
        <w:rPr>
          <w:rFonts w:ascii="宋体" w:hAnsi="宋体"/>
          <w:b/>
          <w:sz w:val="32"/>
          <w:szCs w:val="32"/>
        </w:rPr>
        <w:instrText xml:space="preserve">TOC \o "1-1" \h \u </w:instrText>
      </w:r>
      <w:r>
        <w:rPr>
          <w:rFonts w:ascii="宋体" w:hAnsi="宋体"/>
          <w:b/>
          <w:sz w:val="32"/>
          <w:szCs w:val="32"/>
        </w:rPr>
        <w:fldChar w:fldCharType="separate"/>
      </w:r>
    </w:p>
    <w:sdt>
      <w:sdtPr>
        <w:rPr>
          <w:rFonts w:ascii="宋体" w:hAnsi="宋体"/>
          <w:sz w:val="21"/>
        </w:rPr>
        <w:id w:val="147451955"/>
        <w15:color w:val="DBDBDB"/>
        <w:docPartObj>
          <w:docPartGallery w:val="Table of Contents"/>
          <w:docPartUnique/>
        </w:docPartObj>
      </w:sdtPr>
      <w:sdtEndPr>
        <w:rPr>
          <w:rFonts w:ascii="Times New Roman" w:hAnsi="Times New Roman"/>
          <w:sz w:val="30"/>
        </w:rPr>
      </w:sdtEndPr>
      <w:sdtContent>
        <w:p>
          <w:pPr>
            <w:jc w:val="center"/>
            <w:rPr>
              <w:rFonts w:ascii="华文中宋" w:hAnsi="华文中宋" w:eastAsia="华文中宋" w:cs="华文中宋"/>
              <w:sz w:val="44"/>
              <w:szCs w:val="44"/>
            </w:rPr>
          </w:pPr>
          <w:r>
            <w:rPr>
              <w:rFonts w:hint="eastAsia" w:ascii="华文中宋" w:hAnsi="华文中宋" w:eastAsia="华文中宋" w:cs="华文中宋"/>
              <w:sz w:val="44"/>
              <w:szCs w:val="44"/>
            </w:rPr>
            <w:t>目  录</w:t>
          </w:r>
        </w:p>
        <w:p>
          <w:pPr>
            <w:pStyle w:val="17"/>
            <w:tabs>
              <w:tab w:val="right" w:leader="dot" w:pos="8787"/>
            </w:tabs>
            <w:spacing w:line="800" w:lineRule="exact"/>
            <w:rPr>
              <w:rFonts w:eastAsia="黑体"/>
              <w:sz w:val="32"/>
              <w:szCs w:val="32"/>
            </w:rPr>
          </w:pPr>
          <w:r>
            <w:fldChar w:fldCharType="begin"/>
          </w:r>
          <w:r>
            <w:instrText xml:space="preserve">TOC \o "1-1" \h \u </w:instrText>
          </w:r>
          <w:r>
            <w:fldChar w:fldCharType="separate"/>
          </w:r>
          <w:r>
            <w:fldChar w:fldCharType="begin"/>
          </w:r>
          <w:r>
            <w:instrText xml:space="preserve"> HYPERLINK \l "_Toc3669" </w:instrText>
          </w:r>
          <w:r>
            <w:fldChar w:fldCharType="separate"/>
          </w:r>
          <w:r>
            <w:rPr>
              <w:rFonts w:eastAsia="黑体"/>
              <w:sz w:val="32"/>
              <w:szCs w:val="32"/>
            </w:rPr>
            <w:t>第一章 谈判采购公告</w:t>
          </w:r>
          <w:r>
            <w:rPr>
              <w:rFonts w:eastAsia="黑体"/>
              <w:sz w:val="32"/>
              <w:szCs w:val="32"/>
            </w:rPr>
            <w:tab/>
          </w:r>
          <w:r>
            <w:rPr>
              <w:rFonts w:eastAsia="黑体"/>
              <w:sz w:val="32"/>
              <w:szCs w:val="32"/>
            </w:rPr>
            <w:fldChar w:fldCharType="begin"/>
          </w:r>
          <w:r>
            <w:rPr>
              <w:rFonts w:eastAsia="黑体"/>
              <w:sz w:val="32"/>
              <w:szCs w:val="32"/>
            </w:rPr>
            <w:instrText xml:space="preserve"> PAGEREF _Toc3669 </w:instrText>
          </w:r>
          <w:r>
            <w:rPr>
              <w:rFonts w:eastAsia="黑体"/>
              <w:sz w:val="32"/>
              <w:szCs w:val="32"/>
            </w:rPr>
            <w:fldChar w:fldCharType="separate"/>
          </w:r>
          <w:r>
            <w:rPr>
              <w:rFonts w:eastAsia="黑体"/>
              <w:sz w:val="32"/>
              <w:szCs w:val="32"/>
            </w:rPr>
            <w:t>1</w:t>
          </w:r>
          <w:r>
            <w:rPr>
              <w:rFonts w:eastAsia="黑体"/>
              <w:sz w:val="32"/>
              <w:szCs w:val="32"/>
            </w:rPr>
            <w:fldChar w:fldCharType="end"/>
          </w:r>
          <w:r>
            <w:rPr>
              <w:rFonts w:eastAsia="黑体"/>
              <w:sz w:val="32"/>
              <w:szCs w:val="32"/>
            </w:rPr>
            <w:fldChar w:fldCharType="end"/>
          </w:r>
        </w:p>
        <w:p>
          <w:pPr>
            <w:pStyle w:val="17"/>
            <w:tabs>
              <w:tab w:val="right" w:leader="dot" w:pos="8787"/>
            </w:tabs>
            <w:spacing w:line="800" w:lineRule="exact"/>
            <w:rPr>
              <w:rFonts w:eastAsia="黑体"/>
              <w:sz w:val="32"/>
              <w:szCs w:val="32"/>
            </w:rPr>
          </w:pPr>
          <w:r>
            <w:fldChar w:fldCharType="begin"/>
          </w:r>
          <w:r>
            <w:instrText xml:space="preserve"> HYPERLINK \l "_Toc27464" </w:instrText>
          </w:r>
          <w:r>
            <w:fldChar w:fldCharType="separate"/>
          </w:r>
          <w:r>
            <w:rPr>
              <w:rFonts w:eastAsia="黑体"/>
              <w:sz w:val="32"/>
              <w:szCs w:val="32"/>
            </w:rPr>
            <w:t>第二章 供应商须知</w:t>
          </w:r>
          <w:r>
            <w:rPr>
              <w:rFonts w:eastAsia="黑体"/>
              <w:sz w:val="32"/>
              <w:szCs w:val="32"/>
            </w:rPr>
            <w:tab/>
          </w:r>
          <w:r>
            <w:rPr>
              <w:rFonts w:eastAsia="黑体"/>
              <w:sz w:val="32"/>
              <w:szCs w:val="32"/>
            </w:rPr>
            <w:fldChar w:fldCharType="begin"/>
          </w:r>
          <w:r>
            <w:rPr>
              <w:rFonts w:eastAsia="黑体"/>
              <w:sz w:val="32"/>
              <w:szCs w:val="32"/>
            </w:rPr>
            <w:instrText xml:space="preserve"> PAGEREF _Toc27464 </w:instrText>
          </w:r>
          <w:r>
            <w:rPr>
              <w:rFonts w:eastAsia="黑体"/>
              <w:sz w:val="32"/>
              <w:szCs w:val="32"/>
            </w:rPr>
            <w:fldChar w:fldCharType="separate"/>
          </w:r>
          <w:r>
            <w:rPr>
              <w:rFonts w:eastAsia="黑体"/>
              <w:sz w:val="32"/>
              <w:szCs w:val="32"/>
            </w:rPr>
            <w:t>4</w:t>
          </w:r>
          <w:r>
            <w:rPr>
              <w:rFonts w:eastAsia="黑体"/>
              <w:sz w:val="32"/>
              <w:szCs w:val="32"/>
            </w:rPr>
            <w:fldChar w:fldCharType="end"/>
          </w:r>
          <w:r>
            <w:rPr>
              <w:rFonts w:eastAsia="黑体"/>
              <w:sz w:val="32"/>
              <w:szCs w:val="32"/>
            </w:rPr>
            <w:fldChar w:fldCharType="end"/>
          </w:r>
        </w:p>
        <w:p>
          <w:pPr>
            <w:pStyle w:val="17"/>
            <w:tabs>
              <w:tab w:val="right" w:leader="dot" w:pos="8787"/>
            </w:tabs>
            <w:spacing w:line="800" w:lineRule="exact"/>
            <w:rPr>
              <w:rFonts w:eastAsia="黑体"/>
              <w:sz w:val="32"/>
              <w:szCs w:val="32"/>
            </w:rPr>
          </w:pPr>
          <w:r>
            <w:fldChar w:fldCharType="begin"/>
          </w:r>
          <w:r>
            <w:instrText xml:space="preserve"> HYPERLINK \l "_Toc2764" </w:instrText>
          </w:r>
          <w:r>
            <w:fldChar w:fldCharType="separate"/>
          </w:r>
          <w:r>
            <w:rPr>
              <w:rFonts w:eastAsia="黑体"/>
              <w:sz w:val="32"/>
              <w:szCs w:val="32"/>
            </w:rPr>
            <w:t>第三章 项目需求</w:t>
          </w:r>
          <w:r>
            <w:rPr>
              <w:rFonts w:eastAsia="黑体"/>
              <w:sz w:val="32"/>
              <w:szCs w:val="32"/>
            </w:rPr>
            <w:tab/>
          </w:r>
          <w:r>
            <w:rPr>
              <w:rFonts w:eastAsia="黑体"/>
              <w:sz w:val="32"/>
              <w:szCs w:val="32"/>
            </w:rPr>
            <w:fldChar w:fldCharType="begin"/>
          </w:r>
          <w:r>
            <w:rPr>
              <w:rFonts w:eastAsia="黑体"/>
              <w:sz w:val="32"/>
              <w:szCs w:val="32"/>
            </w:rPr>
            <w:instrText xml:space="preserve"> PAGEREF _Toc2764 </w:instrText>
          </w:r>
          <w:r>
            <w:rPr>
              <w:rFonts w:eastAsia="黑体"/>
              <w:sz w:val="32"/>
              <w:szCs w:val="32"/>
            </w:rPr>
            <w:fldChar w:fldCharType="separate"/>
          </w:r>
          <w:r>
            <w:rPr>
              <w:rFonts w:eastAsia="黑体"/>
              <w:sz w:val="32"/>
              <w:szCs w:val="32"/>
            </w:rPr>
            <w:t>14</w:t>
          </w:r>
          <w:r>
            <w:rPr>
              <w:rFonts w:eastAsia="黑体"/>
              <w:sz w:val="32"/>
              <w:szCs w:val="32"/>
            </w:rPr>
            <w:fldChar w:fldCharType="end"/>
          </w:r>
          <w:r>
            <w:rPr>
              <w:rFonts w:eastAsia="黑体"/>
              <w:sz w:val="32"/>
              <w:szCs w:val="32"/>
            </w:rPr>
            <w:fldChar w:fldCharType="end"/>
          </w:r>
        </w:p>
        <w:p>
          <w:pPr>
            <w:pStyle w:val="17"/>
            <w:tabs>
              <w:tab w:val="right" w:leader="dot" w:pos="8787"/>
            </w:tabs>
            <w:spacing w:line="800" w:lineRule="exact"/>
            <w:rPr>
              <w:rFonts w:eastAsia="黑体"/>
              <w:sz w:val="32"/>
              <w:szCs w:val="32"/>
            </w:rPr>
          </w:pPr>
          <w:r>
            <w:fldChar w:fldCharType="begin"/>
          </w:r>
          <w:r>
            <w:instrText xml:space="preserve"> HYPERLINK \l "_Toc29075" </w:instrText>
          </w:r>
          <w:r>
            <w:fldChar w:fldCharType="separate"/>
          </w:r>
          <w:r>
            <w:rPr>
              <w:rFonts w:eastAsia="黑体"/>
              <w:sz w:val="32"/>
              <w:szCs w:val="32"/>
            </w:rPr>
            <w:t>第四章 评审方法</w:t>
          </w:r>
          <w:r>
            <w:rPr>
              <w:rFonts w:eastAsia="黑体"/>
              <w:sz w:val="32"/>
              <w:szCs w:val="32"/>
            </w:rPr>
            <w:tab/>
          </w:r>
          <w:r>
            <w:rPr>
              <w:rFonts w:eastAsia="黑体"/>
              <w:sz w:val="32"/>
              <w:szCs w:val="32"/>
            </w:rPr>
            <w:fldChar w:fldCharType="begin"/>
          </w:r>
          <w:r>
            <w:rPr>
              <w:rFonts w:eastAsia="黑体"/>
              <w:sz w:val="32"/>
              <w:szCs w:val="32"/>
            </w:rPr>
            <w:instrText xml:space="preserve"> PAGEREF _Toc29075 </w:instrText>
          </w:r>
          <w:r>
            <w:rPr>
              <w:rFonts w:eastAsia="黑体"/>
              <w:sz w:val="32"/>
              <w:szCs w:val="32"/>
            </w:rPr>
            <w:fldChar w:fldCharType="separate"/>
          </w:r>
          <w:r>
            <w:rPr>
              <w:rFonts w:eastAsia="黑体"/>
              <w:sz w:val="32"/>
              <w:szCs w:val="32"/>
            </w:rPr>
            <w:t>20</w:t>
          </w:r>
          <w:r>
            <w:rPr>
              <w:rFonts w:eastAsia="黑体"/>
              <w:sz w:val="32"/>
              <w:szCs w:val="32"/>
            </w:rPr>
            <w:fldChar w:fldCharType="end"/>
          </w:r>
          <w:r>
            <w:rPr>
              <w:rFonts w:eastAsia="黑体"/>
              <w:sz w:val="32"/>
              <w:szCs w:val="32"/>
            </w:rPr>
            <w:fldChar w:fldCharType="end"/>
          </w:r>
        </w:p>
        <w:p>
          <w:pPr>
            <w:pStyle w:val="17"/>
            <w:tabs>
              <w:tab w:val="right" w:leader="dot" w:pos="8787"/>
            </w:tabs>
            <w:spacing w:line="800" w:lineRule="exact"/>
            <w:rPr>
              <w:rFonts w:eastAsia="黑体"/>
              <w:sz w:val="32"/>
              <w:szCs w:val="32"/>
            </w:rPr>
          </w:pPr>
          <w:r>
            <w:fldChar w:fldCharType="begin"/>
          </w:r>
          <w:r>
            <w:instrText xml:space="preserve"> HYPERLINK \l "_Toc29687" </w:instrText>
          </w:r>
          <w:r>
            <w:fldChar w:fldCharType="separate"/>
          </w:r>
          <w:r>
            <w:rPr>
              <w:rFonts w:eastAsia="黑体"/>
              <w:sz w:val="32"/>
              <w:szCs w:val="32"/>
            </w:rPr>
            <w:t>第五章 响应文件格式</w:t>
          </w:r>
          <w:r>
            <w:rPr>
              <w:rFonts w:eastAsia="黑体"/>
              <w:sz w:val="32"/>
              <w:szCs w:val="32"/>
            </w:rPr>
            <w:tab/>
          </w:r>
          <w:r>
            <w:rPr>
              <w:rFonts w:eastAsia="黑体"/>
              <w:sz w:val="32"/>
              <w:szCs w:val="32"/>
            </w:rPr>
            <w:fldChar w:fldCharType="begin"/>
          </w:r>
          <w:r>
            <w:rPr>
              <w:rFonts w:eastAsia="黑体"/>
              <w:sz w:val="32"/>
              <w:szCs w:val="32"/>
            </w:rPr>
            <w:instrText xml:space="preserve"> PAGEREF _Toc29687 </w:instrText>
          </w:r>
          <w:r>
            <w:rPr>
              <w:rFonts w:eastAsia="黑体"/>
              <w:sz w:val="32"/>
              <w:szCs w:val="32"/>
            </w:rPr>
            <w:fldChar w:fldCharType="separate"/>
          </w:r>
          <w:r>
            <w:rPr>
              <w:rFonts w:eastAsia="黑体"/>
              <w:sz w:val="32"/>
              <w:szCs w:val="32"/>
            </w:rPr>
            <w:t>21</w:t>
          </w:r>
          <w:r>
            <w:rPr>
              <w:rFonts w:eastAsia="黑体"/>
              <w:sz w:val="32"/>
              <w:szCs w:val="32"/>
            </w:rPr>
            <w:fldChar w:fldCharType="end"/>
          </w:r>
          <w:r>
            <w:rPr>
              <w:rFonts w:eastAsia="黑体"/>
              <w:sz w:val="32"/>
              <w:szCs w:val="32"/>
            </w:rPr>
            <w:fldChar w:fldCharType="end"/>
          </w:r>
        </w:p>
        <w:p>
          <w:pPr>
            <w:pStyle w:val="17"/>
            <w:tabs>
              <w:tab w:val="right" w:leader="dot" w:pos="8787"/>
            </w:tabs>
            <w:spacing w:line="800" w:lineRule="exact"/>
          </w:pPr>
          <w:r>
            <w:fldChar w:fldCharType="begin"/>
          </w:r>
          <w:r>
            <w:instrText xml:space="preserve"> HYPERLINK \l "_Toc32431" </w:instrText>
          </w:r>
          <w:r>
            <w:fldChar w:fldCharType="separate"/>
          </w:r>
          <w:r>
            <w:rPr>
              <w:rFonts w:eastAsia="黑体"/>
              <w:sz w:val="32"/>
              <w:szCs w:val="32"/>
            </w:rPr>
            <w:t>第六章 合同主要条款</w:t>
          </w:r>
          <w:r>
            <w:rPr>
              <w:rFonts w:eastAsia="黑体"/>
              <w:sz w:val="32"/>
              <w:szCs w:val="32"/>
            </w:rPr>
            <w:tab/>
          </w:r>
          <w:r>
            <w:rPr>
              <w:rFonts w:eastAsia="黑体"/>
              <w:sz w:val="32"/>
              <w:szCs w:val="32"/>
            </w:rPr>
            <w:fldChar w:fldCharType="begin"/>
          </w:r>
          <w:r>
            <w:rPr>
              <w:rFonts w:eastAsia="黑体"/>
              <w:sz w:val="32"/>
              <w:szCs w:val="32"/>
            </w:rPr>
            <w:instrText xml:space="preserve"> PAGEREF _Toc32431 </w:instrText>
          </w:r>
          <w:r>
            <w:rPr>
              <w:rFonts w:eastAsia="黑体"/>
              <w:sz w:val="32"/>
              <w:szCs w:val="32"/>
            </w:rPr>
            <w:fldChar w:fldCharType="separate"/>
          </w:r>
          <w:r>
            <w:rPr>
              <w:rFonts w:eastAsia="黑体"/>
              <w:sz w:val="32"/>
              <w:szCs w:val="32"/>
            </w:rPr>
            <w:t>30</w:t>
          </w:r>
          <w:r>
            <w:rPr>
              <w:rFonts w:eastAsia="黑体"/>
              <w:sz w:val="32"/>
              <w:szCs w:val="32"/>
            </w:rPr>
            <w:fldChar w:fldCharType="end"/>
          </w:r>
          <w:r>
            <w:rPr>
              <w:rFonts w:eastAsia="黑体"/>
              <w:sz w:val="32"/>
              <w:szCs w:val="32"/>
            </w:rPr>
            <w:fldChar w:fldCharType="end"/>
          </w:r>
        </w:p>
        <w:p>
          <w:pPr>
            <w:pStyle w:val="17"/>
            <w:tabs>
              <w:tab w:val="right" w:leader="dot" w:pos="8787"/>
            </w:tabs>
          </w:pPr>
        </w:p>
        <w:p>
          <w:pPr>
            <w:pStyle w:val="12"/>
          </w:pPr>
          <w:r>
            <w:fldChar w:fldCharType="end"/>
          </w:r>
        </w:p>
      </w:sdtContent>
    </w:sdt>
    <w:p>
      <w:pPr>
        <w:spacing w:line="400" w:lineRule="exact"/>
        <w:jc w:val="center"/>
        <w:rPr>
          <w:rFonts w:ascii="宋体"/>
          <w:b/>
          <w:sz w:val="32"/>
          <w:szCs w:val="32"/>
        </w:rPr>
      </w:pPr>
      <w:r>
        <w:rPr>
          <w:rFonts w:ascii="宋体" w:hAnsi="宋体"/>
          <w:b/>
          <w:sz w:val="32"/>
          <w:szCs w:val="32"/>
        </w:rPr>
        <w:fldChar w:fldCharType="end"/>
      </w:r>
    </w:p>
    <w:p>
      <w:pPr>
        <w:spacing w:line="400" w:lineRule="exact"/>
        <w:jc w:val="center"/>
        <w:rPr>
          <w:rFonts w:ascii="宋体"/>
          <w:b/>
          <w:sz w:val="32"/>
          <w:szCs w:val="32"/>
        </w:rPr>
      </w:pPr>
    </w:p>
    <w:p>
      <w:pPr>
        <w:pStyle w:val="12"/>
        <w:rPr>
          <w:rFonts w:ascii="宋体"/>
          <w:b/>
          <w:sz w:val="32"/>
          <w:szCs w:val="32"/>
        </w:rPr>
      </w:pPr>
    </w:p>
    <w:p>
      <w:pPr>
        <w:rPr>
          <w:rFonts w:ascii="宋体"/>
          <w:b/>
          <w:sz w:val="32"/>
          <w:szCs w:val="32"/>
        </w:rPr>
      </w:pPr>
    </w:p>
    <w:p>
      <w:pPr>
        <w:pStyle w:val="12"/>
        <w:rPr>
          <w:rFonts w:ascii="宋体"/>
          <w:b/>
          <w:sz w:val="32"/>
          <w:szCs w:val="32"/>
        </w:rPr>
      </w:pPr>
    </w:p>
    <w:p>
      <w:pPr>
        <w:rPr>
          <w:rFonts w:ascii="宋体"/>
          <w:b/>
          <w:sz w:val="32"/>
          <w:szCs w:val="32"/>
        </w:rPr>
      </w:pPr>
    </w:p>
    <w:p>
      <w:pPr>
        <w:pStyle w:val="12"/>
        <w:rPr>
          <w:rFonts w:ascii="宋体"/>
          <w:b/>
          <w:sz w:val="32"/>
          <w:szCs w:val="32"/>
        </w:rPr>
      </w:pPr>
    </w:p>
    <w:p>
      <w:pPr>
        <w:rPr>
          <w:rFonts w:ascii="宋体"/>
          <w:b/>
          <w:sz w:val="32"/>
          <w:szCs w:val="32"/>
        </w:rPr>
      </w:pPr>
    </w:p>
    <w:p>
      <w:pPr>
        <w:pStyle w:val="12"/>
        <w:rPr>
          <w:rFonts w:ascii="宋体"/>
          <w:b/>
          <w:sz w:val="32"/>
          <w:szCs w:val="32"/>
        </w:rPr>
      </w:pPr>
    </w:p>
    <w:p>
      <w:pPr>
        <w:pStyle w:val="7"/>
        <w:spacing w:line="600" w:lineRule="exact"/>
        <w:jc w:val="center"/>
        <w:rPr>
          <w:rFonts w:ascii="华文中宋" w:hAnsi="华文中宋" w:eastAsia="华文中宋" w:cs="华文中宋"/>
          <w:b w:val="0"/>
          <w:bCs w:val="0"/>
          <w:sz w:val="40"/>
          <w:szCs w:val="40"/>
        </w:rPr>
      </w:pPr>
      <w:bookmarkStart w:id="0" w:name="_Toc3669"/>
      <w:r>
        <w:rPr>
          <w:rFonts w:hint="eastAsia" w:ascii="华文中宋" w:hAnsi="华文中宋" w:eastAsia="华文中宋" w:cs="华文中宋"/>
          <w:b w:val="0"/>
          <w:bCs w:val="0"/>
          <w:sz w:val="40"/>
          <w:szCs w:val="40"/>
        </w:rPr>
        <w:t>第一章 谈判采购公告</w:t>
      </w:r>
      <w:bookmarkEnd w:id="0"/>
    </w:p>
    <w:p>
      <w:pPr>
        <w:spacing w:line="600" w:lineRule="exact"/>
        <w:ind w:firstLine="640" w:firstLineChars="200"/>
        <w:jc w:val="left"/>
        <w:rPr>
          <w:rFonts w:eastAsia="仿宋_GB2312"/>
          <w:sz w:val="32"/>
          <w:szCs w:val="32"/>
        </w:rPr>
      </w:pPr>
      <w:r>
        <w:rPr>
          <w:rFonts w:hint="eastAsia" w:eastAsia="仿宋_GB2312"/>
          <w:sz w:val="32"/>
          <w:szCs w:val="32"/>
        </w:rPr>
        <w:t>拟对</w:t>
      </w:r>
      <w:r>
        <w:rPr>
          <w:rFonts w:hint="eastAsia" w:eastAsia="仿宋_GB2312"/>
          <w:sz w:val="32"/>
          <w:szCs w:val="32"/>
          <w:lang w:val="en-US" w:eastAsia="zh-CN"/>
        </w:rPr>
        <w:t>新媒体电商培训项目</w:t>
      </w:r>
      <w:r>
        <w:rPr>
          <w:rFonts w:hint="eastAsia" w:eastAsia="仿宋_GB2312"/>
          <w:sz w:val="32"/>
          <w:szCs w:val="32"/>
        </w:rPr>
        <w:t>采用谈判方式进行采购，现将有关事项公告如下：</w:t>
      </w:r>
    </w:p>
    <w:p>
      <w:pPr>
        <w:spacing w:line="600" w:lineRule="exact"/>
        <w:ind w:firstLine="640" w:firstLineChars="200"/>
        <w:rPr>
          <w:rFonts w:eastAsia="仿宋_GB2312"/>
          <w:sz w:val="32"/>
          <w:szCs w:val="32"/>
          <w:u w:val="single"/>
        </w:rPr>
      </w:pPr>
      <w:r>
        <w:rPr>
          <w:rFonts w:hint="eastAsia" w:ascii="黑体" w:hAnsi="黑体" w:eastAsia="黑体"/>
          <w:bCs/>
          <w:sz w:val="32"/>
          <w:szCs w:val="32"/>
        </w:rPr>
        <w:t>一</w:t>
      </w:r>
      <w:r>
        <w:rPr>
          <w:rFonts w:hint="eastAsia" w:ascii="黑体" w:hAnsi="黑体" w:eastAsia="黑体"/>
          <w:sz w:val="32"/>
          <w:szCs w:val="32"/>
        </w:rPr>
        <w:t>、项目名称：</w:t>
      </w:r>
      <w:r>
        <w:rPr>
          <w:rFonts w:hint="eastAsia" w:eastAsia="仿宋_GB2312"/>
          <w:b/>
          <w:sz w:val="32"/>
          <w:szCs w:val="32"/>
        </w:rPr>
        <w:t>新媒体电商培训项目</w:t>
      </w:r>
    </w:p>
    <w:p>
      <w:pPr>
        <w:spacing w:line="600" w:lineRule="exact"/>
        <w:ind w:firstLine="640" w:firstLineChars="200"/>
        <w:rPr>
          <w:rFonts w:eastAsia="仿宋_GB2312"/>
          <w:sz w:val="32"/>
          <w:szCs w:val="32"/>
        </w:rPr>
      </w:pPr>
      <w:r>
        <w:rPr>
          <w:rFonts w:hint="eastAsia" w:ascii="黑体" w:hAnsi="黑体" w:eastAsia="黑体"/>
          <w:bCs/>
          <w:sz w:val="32"/>
          <w:szCs w:val="32"/>
        </w:rPr>
        <w:t>二、采购组织类型：</w:t>
      </w:r>
      <w:r>
        <w:rPr>
          <w:rFonts w:hint="eastAsia" w:eastAsia="仿宋_GB2312"/>
          <w:sz w:val="32"/>
          <w:szCs w:val="32"/>
        </w:rPr>
        <w:t>企业自行采购</w:t>
      </w:r>
    </w:p>
    <w:p>
      <w:pPr>
        <w:snapToGrid w:val="0"/>
        <w:spacing w:line="600" w:lineRule="exact"/>
        <w:ind w:firstLine="640" w:firstLineChars="200"/>
        <w:rPr>
          <w:rFonts w:eastAsia="仿宋_GB2312"/>
          <w:sz w:val="32"/>
          <w:szCs w:val="32"/>
        </w:rPr>
      </w:pPr>
      <w:r>
        <w:rPr>
          <w:rFonts w:hint="eastAsia" w:ascii="黑体" w:hAnsi="黑体" w:eastAsia="黑体"/>
          <w:bCs/>
          <w:sz w:val="32"/>
          <w:szCs w:val="32"/>
        </w:rPr>
        <w:t>三、采购内容：</w:t>
      </w:r>
      <w:r>
        <w:rPr>
          <w:rFonts w:hint="eastAsia" w:eastAsia="仿宋_GB2312"/>
          <w:sz w:val="32"/>
          <w:szCs w:val="32"/>
        </w:rPr>
        <w:t>详见附件</w:t>
      </w:r>
    </w:p>
    <w:p>
      <w:pPr>
        <w:pStyle w:val="12"/>
        <w:spacing w:line="600" w:lineRule="exact"/>
        <w:ind w:firstLine="640" w:firstLineChars="200"/>
        <w:rPr>
          <w:rFonts w:hint="default" w:eastAsia="仿宋_GB2312"/>
          <w:bCs/>
          <w:sz w:val="32"/>
          <w:szCs w:val="32"/>
          <w:lang w:val="en-US" w:eastAsia="zh-CN"/>
        </w:rPr>
      </w:pPr>
      <w:r>
        <w:rPr>
          <w:rFonts w:hint="eastAsia" w:ascii="黑体" w:hAnsi="黑体" w:eastAsia="黑体"/>
          <w:bCs/>
          <w:sz w:val="32"/>
          <w:szCs w:val="32"/>
        </w:rPr>
        <w:t>四</w:t>
      </w:r>
      <w:r>
        <w:rPr>
          <w:rFonts w:ascii="黑体" w:hAnsi="黑体" w:eastAsia="黑体"/>
          <w:bCs/>
          <w:sz w:val="32"/>
          <w:szCs w:val="32"/>
        </w:rPr>
        <w:t>、采购</w:t>
      </w:r>
      <w:r>
        <w:rPr>
          <w:rFonts w:hint="eastAsia" w:ascii="黑体" w:hAnsi="黑体" w:eastAsia="黑体"/>
          <w:bCs/>
          <w:sz w:val="32"/>
          <w:szCs w:val="32"/>
        </w:rPr>
        <w:t>预算（人民币，</w:t>
      </w:r>
      <w:r>
        <w:rPr>
          <w:rFonts w:ascii="黑体" w:hAnsi="黑体" w:eastAsia="黑体"/>
          <w:bCs/>
          <w:sz w:val="32"/>
          <w:szCs w:val="32"/>
        </w:rPr>
        <w:t>含税</w:t>
      </w:r>
      <w:r>
        <w:rPr>
          <w:rFonts w:hint="eastAsia" w:ascii="黑体" w:hAnsi="黑体" w:eastAsia="黑体"/>
          <w:bCs/>
          <w:sz w:val="32"/>
          <w:szCs w:val="32"/>
        </w:rPr>
        <w:t>）：</w:t>
      </w:r>
      <w:r>
        <w:rPr>
          <w:rFonts w:eastAsia="仿宋_GB2312"/>
          <w:bCs/>
          <w:sz w:val="32"/>
          <w:szCs w:val="32"/>
        </w:rPr>
        <w:t xml:space="preserve"> </w:t>
      </w:r>
      <w:r>
        <w:rPr>
          <w:rFonts w:hint="eastAsia" w:eastAsia="仿宋_GB2312"/>
          <w:bCs/>
          <w:sz w:val="32"/>
          <w:szCs w:val="32"/>
          <w:lang w:val="en-US" w:eastAsia="zh-CN"/>
        </w:rPr>
        <w:t>11万元</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五、供应商资格：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（一）国内注册（指按国家有关规定要求注册的），提供本次</w:t>
      </w: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采购服务，具备法人资格的供应商或其下属分支机构。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（二）诚实守信，近三年内无违法及不良诚信记录。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在“信用中国”网站(www.creditchina.gov.cn)、中国政府采购网(www.ccgp.gov.cn)等渠道列入失信被执行人、重大税收违法案件当事人名单、政府采购严重违法失信行为记录名单的供应商，不得参与本次招标采购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（四）单位负责人为同一人或者存在直接控股、管理关系的不同投标人，不得参加同一合同项下的采购活动。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（五）本项目不接受联合体竞标。</w:t>
      </w:r>
    </w:p>
    <w:p>
      <w:pPr>
        <w:spacing w:line="600" w:lineRule="exact"/>
        <w:ind w:firstLine="640" w:firstLineChars="200"/>
        <w:rPr>
          <w:rFonts w:eastAsia="仿宋_GB2312"/>
          <w:sz w:val="32"/>
          <w:szCs w:val="32"/>
        </w:rPr>
      </w:pPr>
      <w:r>
        <w:rPr>
          <w:rFonts w:hint="eastAsia" w:ascii="黑体" w:hAnsi="黑体" w:eastAsia="黑体"/>
          <w:bCs/>
          <w:sz w:val="32"/>
          <w:szCs w:val="32"/>
        </w:rPr>
        <w:t>六、竞标保证金：</w:t>
      </w:r>
      <w:r>
        <w:rPr>
          <w:rFonts w:hint="eastAsia" w:eastAsia="仿宋_GB2312"/>
          <w:sz w:val="32"/>
          <w:szCs w:val="32"/>
        </w:rPr>
        <w:t>无</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七、竞争性谈判文件获取的时间和地点：</w:t>
      </w:r>
    </w:p>
    <w:p>
      <w:pPr>
        <w:spacing w:line="600" w:lineRule="exact"/>
        <w:ind w:firstLine="640" w:firstLineChars="200"/>
        <w:rPr>
          <w:rFonts w:eastAsia="仿宋_GB2312"/>
          <w:bCs/>
          <w:spacing w:val="-6"/>
          <w:sz w:val="32"/>
          <w:szCs w:val="32"/>
          <w:u w:val="single"/>
        </w:rPr>
      </w:pPr>
      <w:r>
        <w:rPr>
          <w:rFonts w:eastAsia="仿宋_GB2312"/>
          <w:sz w:val="32"/>
          <w:szCs w:val="32"/>
        </w:rPr>
        <w:t>1</w:t>
      </w:r>
      <w:r>
        <w:rPr>
          <w:rFonts w:eastAsia="仿宋_GB2312"/>
          <w:bCs/>
          <w:sz w:val="32"/>
          <w:szCs w:val="32"/>
        </w:rPr>
        <w:t xml:space="preserve">. </w:t>
      </w:r>
      <w:r>
        <w:rPr>
          <w:rFonts w:hint="eastAsia" w:eastAsia="仿宋_GB2312"/>
          <w:bCs/>
          <w:sz w:val="32"/>
          <w:szCs w:val="32"/>
        </w:rPr>
        <w:t>竞争性谈判文件获取时间：</w:t>
      </w:r>
      <w:r>
        <w:rPr>
          <w:rFonts w:eastAsia="仿宋_GB2312"/>
          <w:bCs/>
          <w:spacing w:val="-6"/>
          <w:sz w:val="32"/>
          <w:szCs w:val="32"/>
          <w:u w:val="single"/>
        </w:rPr>
        <w:t>20</w:t>
      </w:r>
      <w:r>
        <w:rPr>
          <w:rFonts w:hint="eastAsia" w:eastAsia="仿宋_GB2312"/>
          <w:bCs/>
          <w:spacing w:val="-6"/>
          <w:sz w:val="32"/>
          <w:szCs w:val="32"/>
          <w:u w:val="single"/>
          <w:lang w:val="en-US" w:eastAsia="zh-CN"/>
        </w:rPr>
        <w:t>23</w:t>
      </w:r>
      <w:r>
        <w:rPr>
          <w:rFonts w:hint="eastAsia" w:eastAsia="仿宋_GB2312"/>
          <w:bCs/>
          <w:spacing w:val="-6"/>
          <w:sz w:val="32"/>
          <w:szCs w:val="32"/>
          <w:u w:val="single"/>
        </w:rPr>
        <w:t>年</w:t>
      </w:r>
      <w:r>
        <w:rPr>
          <w:rFonts w:hint="eastAsia" w:eastAsia="仿宋_GB2312"/>
          <w:bCs/>
          <w:spacing w:val="-6"/>
          <w:sz w:val="32"/>
          <w:szCs w:val="32"/>
          <w:u w:val="single"/>
          <w:lang w:val="en-US" w:eastAsia="zh-CN"/>
        </w:rPr>
        <w:t>4</w:t>
      </w:r>
      <w:r>
        <w:rPr>
          <w:rFonts w:hint="eastAsia" w:eastAsia="仿宋_GB2312"/>
          <w:bCs/>
          <w:spacing w:val="-6"/>
          <w:sz w:val="32"/>
          <w:szCs w:val="32"/>
          <w:u w:val="single"/>
        </w:rPr>
        <w:t>月</w:t>
      </w:r>
      <w:r>
        <w:rPr>
          <w:rFonts w:hint="default" w:eastAsia="仿宋_GB2312"/>
          <w:bCs/>
          <w:spacing w:val="-6"/>
          <w:sz w:val="32"/>
          <w:szCs w:val="32"/>
          <w:u w:val="single"/>
        </w:rPr>
        <w:t xml:space="preserve"> </w:t>
      </w:r>
      <w:r>
        <w:rPr>
          <w:rFonts w:hint="eastAsia" w:eastAsia="仿宋_GB2312"/>
          <w:bCs/>
          <w:spacing w:val="-6"/>
          <w:sz w:val="32"/>
          <w:szCs w:val="32"/>
          <w:u w:val="single"/>
        </w:rPr>
        <w:t>日8时30分至</w:t>
      </w:r>
      <w:r>
        <w:rPr>
          <w:rFonts w:eastAsia="仿宋_GB2312"/>
          <w:bCs/>
          <w:spacing w:val="-6"/>
          <w:sz w:val="32"/>
          <w:szCs w:val="32"/>
          <w:u w:val="single"/>
        </w:rPr>
        <w:t>20</w:t>
      </w:r>
      <w:r>
        <w:rPr>
          <w:rFonts w:hint="eastAsia" w:eastAsia="仿宋_GB2312"/>
          <w:bCs/>
          <w:spacing w:val="-6"/>
          <w:sz w:val="32"/>
          <w:szCs w:val="32"/>
          <w:u w:val="single"/>
          <w:lang w:val="en-US" w:eastAsia="zh-CN"/>
        </w:rPr>
        <w:t>23</w:t>
      </w:r>
      <w:r>
        <w:rPr>
          <w:rFonts w:hint="eastAsia" w:eastAsia="仿宋_GB2312"/>
          <w:bCs/>
          <w:spacing w:val="-6"/>
          <w:sz w:val="32"/>
          <w:szCs w:val="32"/>
          <w:u w:val="single"/>
        </w:rPr>
        <w:t>年</w:t>
      </w:r>
      <w:r>
        <w:rPr>
          <w:rFonts w:hint="eastAsia" w:eastAsia="仿宋_GB2312"/>
          <w:bCs/>
          <w:spacing w:val="-6"/>
          <w:sz w:val="32"/>
          <w:szCs w:val="32"/>
          <w:u w:val="single"/>
          <w:lang w:val="en-US" w:eastAsia="zh-CN"/>
        </w:rPr>
        <w:t>4</w:t>
      </w:r>
      <w:r>
        <w:rPr>
          <w:rFonts w:hint="eastAsia" w:eastAsia="仿宋_GB2312"/>
          <w:bCs/>
          <w:spacing w:val="-6"/>
          <w:sz w:val="32"/>
          <w:szCs w:val="32"/>
          <w:u w:val="single"/>
        </w:rPr>
        <w:t>月</w:t>
      </w:r>
      <w:r>
        <w:rPr>
          <w:rFonts w:hint="default" w:eastAsia="仿宋_GB2312"/>
          <w:bCs/>
          <w:spacing w:val="-6"/>
          <w:sz w:val="32"/>
          <w:szCs w:val="32"/>
          <w:u w:val="single"/>
        </w:rPr>
        <w:t xml:space="preserve"> </w:t>
      </w:r>
      <w:r>
        <w:rPr>
          <w:rFonts w:hint="eastAsia" w:eastAsia="仿宋_GB2312"/>
          <w:bCs/>
          <w:spacing w:val="-6"/>
          <w:sz w:val="32"/>
          <w:szCs w:val="32"/>
          <w:u w:val="single"/>
        </w:rPr>
        <w:t>日8时30分。</w:t>
      </w:r>
    </w:p>
    <w:p>
      <w:pPr>
        <w:spacing w:line="600" w:lineRule="exact"/>
        <w:ind w:firstLine="640" w:firstLineChars="200"/>
        <w:jc w:val="left"/>
        <w:rPr>
          <w:rFonts w:eastAsia="仿宋_GB2312"/>
          <w:sz w:val="32"/>
          <w:szCs w:val="32"/>
        </w:rPr>
      </w:pPr>
      <w:r>
        <w:rPr>
          <w:rFonts w:eastAsia="仿宋_GB2312"/>
          <w:sz w:val="32"/>
          <w:szCs w:val="32"/>
        </w:rPr>
        <w:t xml:space="preserve">2. </w:t>
      </w:r>
      <w:r>
        <w:rPr>
          <w:rFonts w:hint="eastAsia" w:eastAsia="仿宋_GB2312"/>
          <w:bCs/>
          <w:sz w:val="32"/>
          <w:szCs w:val="32"/>
        </w:rPr>
        <w:t>竞争性谈判</w:t>
      </w:r>
      <w:r>
        <w:rPr>
          <w:rFonts w:hint="eastAsia" w:eastAsia="仿宋_GB2312"/>
          <w:sz w:val="32"/>
          <w:szCs w:val="32"/>
        </w:rPr>
        <w:t>文件获取方式：在广西国际博览集团有限公司官方网站（</w:t>
      </w:r>
      <w:r>
        <w:rPr>
          <w:rFonts w:eastAsia="仿宋_GB2312"/>
          <w:sz w:val="32"/>
          <w:szCs w:val="32"/>
        </w:rPr>
        <w:t>http://www.gxexpogp.cn/</w:t>
      </w:r>
      <w:r>
        <w:rPr>
          <w:rFonts w:hint="eastAsia" w:eastAsia="仿宋_GB2312"/>
          <w:sz w:val="32"/>
          <w:szCs w:val="32"/>
        </w:rPr>
        <w:t>）下载。</w:t>
      </w:r>
    </w:p>
    <w:p>
      <w:pPr>
        <w:spacing w:line="600" w:lineRule="exact"/>
        <w:ind w:firstLine="640" w:firstLineChars="200"/>
        <w:rPr>
          <w:rFonts w:eastAsia="仿宋_GB2312"/>
          <w:sz w:val="32"/>
          <w:szCs w:val="32"/>
        </w:rPr>
      </w:pPr>
      <w:r>
        <w:rPr>
          <w:rFonts w:hint="eastAsia" w:ascii="黑体" w:hAnsi="黑体" w:eastAsia="黑体"/>
          <w:bCs/>
          <w:sz w:val="32"/>
          <w:szCs w:val="32"/>
        </w:rPr>
        <w:t>八、响应文件递交时间和地点</w:t>
      </w:r>
      <w:r>
        <w:rPr>
          <w:rFonts w:hint="eastAsia" w:eastAsia="仿宋_GB2312"/>
          <w:b/>
          <w:sz w:val="32"/>
          <w:szCs w:val="32"/>
        </w:rPr>
        <w:t>：</w:t>
      </w:r>
    </w:p>
    <w:p>
      <w:pPr>
        <w:spacing w:line="600" w:lineRule="exact"/>
        <w:ind w:firstLine="640" w:firstLineChars="200"/>
        <w:rPr>
          <w:rFonts w:eastAsia="仿宋_GB2312"/>
          <w:bCs/>
          <w:sz w:val="32"/>
          <w:szCs w:val="32"/>
        </w:rPr>
      </w:pPr>
      <w:r>
        <w:rPr>
          <w:rFonts w:eastAsia="仿宋_GB2312"/>
          <w:bCs/>
          <w:sz w:val="32"/>
          <w:szCs w:val="32"/>
        </w:rPr>
        <w:t xml:space="preserve">1. </w:t>
      </w:r>
      <w:r>
        <w:rPr>
          <w:rFonts w:hint="eastAsia" w:eastAsia="仿宋_GB2312"/>
          <w:bCs/>
          <w:sz w:val="32"/>
          <w:szCs w:val="32"/>
        </w:rPr>
        <w:t>响应文件接收时间：</w:t>
      </w:r>
      <w:r>
        <w:rPr>
          <w:rFonts w:eastAsia="仿宋_GB2312"/>
          <w:bCs/>
          <w:sz w:val="32"/>
          <w:szCs w:val="32"/>
          <w:u w:val="single"/>
        </w:rPr>
        <w:t>20</w:t>
      </w:r>
      <w:r>
        <w:rPr>
          <w:rFonts w:hint="eastAsia" w:eastAsia="仿宋_GB2312"/>
          <w:bCs/>
          <w:sz w:val="32"/>
          <w:szCs w:val="32"/>
          <w:u w:val="single"/>
          <w:lang w:val="en-US" w:eastAsia="zh-CN"/>
        </w:rPr>
        <w:t>23</w:t>
      </w:r>
      <w:r>
        <w:rPr>
          <w:rFonts w:hint="eastAsia" w:eastAsia="仿宋_GB2312"/>
          <w:bCs/>
          <w:sz w:val="32"/>
          <w:szCs w:val="32"/>
          <w:u w:val="single"/>
        </w:rPr>
        <w:t>年</w:t>
      </w:r>
      <w:r>
        <w:rPr>
          <w:rFonts w:hint="eastAsia" w:eastAsia="仿宋_GB2312"/>
          <w:bCs/>
          <w:sz w:val="32"/>
          <w:szCs w:val="32"/>
          <w:u w:val="single"/>
          <w:lang w:val="en-US" w:eastAsia="zh-CN"/>
        </w:rPr>
        <w:t>4</w:t>
      </w:r>
      <w:r>
        <w:rPr>
          <w:rFonts w:hint="eastAsia" w:eastAsia="仿宋_GB2312"/>
          <w:bCs/>
          <w:sz w:val="32"/>
          <w:szCs w:val="32"/>
          <w:u w:val="single"/>
        </w:rPr>
        <w:t>月</w:t>
      </w:r>
      <w:r>
        <w:rPr>
          <w:rFonts w:hint="default" w:eastAsia="仿宋_GB2312"/>
          <w:bCs/>
          <w:sz w:val="32"/>
          <w:szCs w:val="32"/>
          <w:u w:val="single"/>
        </w:rPr>
        <w:t xml:space="preserve"> </w:t>
      </w:r>
      <w:r>
        <w:rPr>
          <w:rFonts w:hint="eastAsia" w:eastAsia="仿宋_GB2312"/>
          <w:bCs/>
          <w:sz w:val="32"/>
          <w:szCs w:val="32"/>
          <w:u w:val="single"/>
        </w:rPr>
        <w:t>日</w:t>
      </w:r>
      <w:r>
        <w:rPr>
          <w:rFonts w:hint="eastAsia" w:eastAsia="仿宋_GB2312"/>
          <w:bCs/>
          <w:sz w:val="32"/>
          <w:szCs w:val="32"/>
          <w:u w:val="single"/>
          <w:lang w:val="en-US" w:eastAsia="zh-CN"/>
        </w:rPr>
        <w:t>9</w:t>
      </w:r>
      <w:r>
        <w:rPr>
          <w:rFonts w:hint="eastAsia" w:eastAsia="仿宋_GB2312"/>
          <w:bCs/>
          <w:sz w:val="32"/>
          <w:szCs w:val="32"/>
          <w:u w:val="single"/>
        </w:rPr>
        <w:t>时30分前</w:t>
      </w:r>
      <w:r>
        <w:rPr>
          <w:rFonts w:hint="eastAsia" w:eastAsia="仿宋_GB2312"/>
          <w:bCs/>
          <w:sz w:val="32"/>
          <w:szCs w:val="32"/>
        </w:rPr>
        <w:t>。</w:t>
      </w:r>
    </w:p>
    <w:p>
      <w:pPr>
        <w:spacing w:line="60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响应文件递交地点：广西</w:t>
      </w:r>
      <w:r>
        <w:rPr>
          <w:rFonts w:hint="eastAsia" w:eastAsia="仿宋_GB2312"/>
          <w:sz w:val="32"/>
          <w:szCs w:val="32"/>
          <w:lang w:eastAsia="zh-CN"/>
        </w:rPr>
        <w:t>会展时空信息科技</w:t>
      </w:r>
      <w:r>
        <w:rPr>
          <w:rFonts w:hint="eastAsia" w:eastAsia="仿宋_GB2312"/>
          <w:sz w:val="32"/>
          <w:szCs w:val="32"/>
        </w:rPr>
        <w:t>有限公司（南宁市青秀区会展路18号会展大厦</w:t>
      </w:r>
      <w:r>
        <w:rPr>
          <w:rFonts w:hint="eastAsia" w:eastAsia="仿宋_GB2312"/>
          <w:sz w:val="32"/>
          <w:szCs w:val="32"/>
          <w:lang w:val="en-US" w:eastAsia="zh-CN"/>
        </w:rPr>
        <w:t>8层</w:t>
      </w:r>
      <w:r>
        <w:rPr>
          <w:rFonts w:hint="eastAsia" w:eastAsia="仿宋_GB2312"/>
          <w:sz w:val="32"/>
          <w:szCs w:val="32"/>
        </w:rPr>
        <w:t>）。</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九、响应文件开启时间、谈判时间及地点：</w:t>
      </w:r>
    </w:p>
    <w:p>
      <w:pPr>
        <w:spacing w:line="600" w:lineRule="exact"/>
        <w:ind w:firstLine="640" w:firstLineChars="200"/>
        <w:rPr>
          <w:rFonts w:eastAsia="仿宋_GB2312"/>
          <w:sz w:val="32"/>
          <w:szCs w:val="32"/>
        </w:rPr>
      </w:pPr>
      <w:r>
        <w:rPr>
          <w:rFonts w:eastAsia="仿宋_GB2312"/>
          <w:bCs/>
          <w:sz w:val="32"/>
          <w:szCs w:val="32"/>
          <w:u w:val="single"/>
        </w:rPr>
        <w:t>202</w:t>
      </w:r>
      <w:r>
        <w:rPr>
          <w:rFonts w:hint="eastAsia" w:eastAsia="仿宋_GB2312"/>
          <w:bCs/>
          <w:sz w:val="32"/>
          <w:szCs w:val="32"/>
          <w:u w:val="single"/>
          <w:lang w:val="en-US" w:eastAsia="zh-CN"/>
        </w:rPr>
        <w:t>3</w:t>
      </w:r>
      <w:r>
        <w:rPr>
          <w:rFonts w:hint="eastAsia" w:eastAsia="仿宋_GB2312"/>
          <w:bCs/>
          <w:sz w:val="32"/>
          <w:szCs w:val="32"/>
          <w:u w:val="single"/>
        </w:rPr>
        <w:t>年</w:t>
      </w:r>
      <w:r>
        <w:rPr>
          <w:rFonts w:hint="eastAsia" w:eastAsia="仿宋_GB2312"/>
          <w:bCs/>
          <w:sz w:val="32"/>
          <w:szCs w:val="32"/>
          <w:u w:val="single"/>
          <w:lang w:val="en-US" w:eastAsia="zh-CN"/>
        </w:rPr>
        <w:t>4</w:t>
      </w:r>
      <w:r>
        <w:rPr>
          <w:rFonts w:hint="eastAsia" w:eastAsia="仿宋_GB2312"/>
          <w:bCs/>
          <w:sz w:val="32"/>
          <w:szCs w:val="32"/>
          <w:u w:val="single"/>
        </w:rPr>
        <w:t>月</w:t>
      </w:r>
      <w:r>
        <w:rPr>
          <w:rFonts w:hint="default" w:eastAsia="仿宋_GB2312"/>
          <w:bCs/>
          <w:sz w:val="32"/>
          <w:szCs w:val="32"/>
          <w:u w:val="single"/>
        </w:rPr>
        <w:t xml:space="preserve"> </w:t>
      </w:r>
      <w:r>
        <w:rPr>
          <w:rFonts w:hint="eastAsia" w:eastAsia="仿宋_GB2312"/>
          <w:bCs/>
          <w:sz w:val="32"/>
          <w:szCs w:val="32"/>
          <w:u w:val="single"/>
        </w:rPr>
        <w:t>日9时</w:t>
      </w:r>
      <w:r>
        <w:rPr>
          <w:rFonts w:hint="eastAsia" w:eastAsia="仿宋_GB2312"/>
          <w:bCs/>
          <w:sz w:val="32"/>
          <w:szCs w:val="32"/>
          <w:u w:val="single"/>
          <w:lang w:val="en-US" w:eastAsia="zh-CN"/>
        </w:rPr>
        <w:t>30</w:t>
      </w:r>
      <w:r>
        <w:rPr>
          <w:rFonts w:hint="eastAsia" w:eastAsia="仿宋_GB2312"/>
          <w:bCs/>
          <w:sz w:val="32"/>
          <w:szCs w:val="32"/>
          <w:u w:val="single"/>
        </w:rPr>
        <w:t>分</w:t>
      </w:r>
      <w:r>
        <w:rPr>
          <w:rFonts w:hint="eastAsia" w:eastAsia="仿宋_GB2312"/>
          <w:bCs/>
          <w:sz w:val="32"/>
          <w:szCs w:val="32"/>
        </w:rPr>
        <w:t>为开启响应文件及与供应商谈判时间</w:t>
      </w:r>
      <w:r>
        <w:rPr>
          <w:rFonts w:hint="eastAsia" w:eastAsia="仿宋_GB2312"/>
          <w:sz w:val="32"/>
          <w:szCs w:val="32"/>
        </w:rPr>
        <w:t>，地点在南宁市青秀区会展路18号会展大厦</w:t>
      </w:r>
      <w:r>
        <w:rPr>
          <w:rFonts w:hint="eastAsia" w:eastAsia="仿宋_GB2312"/>
          <w:sz w:val="32"/>
          <w:szCs w:val="32"/>
          <w:lang w:val="en-US" w:eastAsia="zh-CN"/>
        </w:rPr>
        <w:t>8层（</w:t>
      </w:r>
      <w:r>
        <w:rPr>
          <w:rFonts w:hint="eastAsia" w:eastAsia="仿宋_GB2312"/>
          <w:sz w:val="32"/>
          <w:szCs w:val="32"/>
        </w:rPr>
        <w:t>广西会展时空信息科技有限公司</w:t>
      </w:r>
      <w:r>
        <w:rPr>
          <w:rFonts w:hint="eastAsia" w:eastAsia="仿宋_GB2312"/>
          <w:sz w:val="32"/>
          <w:szCs w:val="32"/>
          <w:lang w:eastAsia="zh-CN"/>
        </w:rPr>
        <w:t>小会议室</w:t>
      </w:r>
      <w:r>
        <w:rPr>
          <w:rFonts w:hint="eastAsia" w:ascii="仿宋_GB2312" w:hAnsi="仿宋_GB2312" w:eastAsia="仿宋_GB2312" w:cs="仿宋_GB2312"/>
          <w:bCs/>
          <w:i w:val="0"/>
          <w:iCs w:val="0"/>
          <w:caps w:val="0"/>
          <w:color w:val="auto"/>
          <w:spacing w:val="0"/>
          <w:sz w:val="28"/>
          <w:szCs w:val="28"/>
          <w:highlight w:val="none"/>
          <w:u w:val="none"/>
          <w:shd w:val="clear"/>
        </w:rPr>
        <w:t>，联系电话：0771-</w:t>
      </w:r>
      <w:r>
        <w:rPr>
          <w:rFonts w:hint="eastAsia" w:ascii="仿宋_GB2312" w:hAnsi="仿宋_GB2312" w:eastAsia="仿宋_GB2312" w:cs="仿宋_GB2312"/>
          <w:bCs/>
          <w:i w:val="0"/>
          <w:iCs w:val="0"/>
          <w:caps w:val="0"/>
          <w:color w:val="auto"/>
          <w:spacing w:val="0"/>
          <w:sz w:val="28"/>
          <w:szCs w:val="28"/>
          <w:highlight w:val="none"/>
          <w:u w:val="none"/>
          <w:shd w:val="clear"/>
          <w:lang w:eastAsia="zh-CN"/>
        </w:rPr>
        <w:t>8</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028899</w:t>
      </w:r>
      <w:r>
        <w:rPr>
          <w:rFonts w:hint="eastAsia" w:eastAsia="仿宋_GB2312"/>
          <w:sz w:val="32"/>
          <w:szCs w:val="32"/>
        </w:rPr>
        <w:t>）。参加竞争性谈判的法定代表人或委托代理人必须持有效证件（法定代表人凭资格证书和身份证，或委托代理人凭法人授权委托书原件和身份证）依时到达指定地点等候当面谈判。</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十、业务咨询：</w:t>
      </w:r>
    </w:p>
    <w:p>
      <w:pPr>
        <w:snapToGrid w:val="0"/>
        <w:spacing w:line="600" w:lineRule="exact"/>
        <w:ind w:firstLine="640" w:firstLineChars="200"/>
        <w:rPr>
          <w:rFonts w:hint="eastAsia" w:eastAsia="仿宋_GB2312"/>
          <w:sz w:val="32"/>
          <w:szCs w:val="32"/>
        </w:rPr>
      </w:pPr>
      <w:r>
        <w:rPr>
          <w:rFonts w:hint="eastAsia" w:eastAsia="仿宋_GB2312"/>
          <w:sz w:val="32"/>
          <w:szCs w:val="32"/>
        </w:rPr>
        <w:t>广西会展时空信息科技有限公司</w:t>
      </w:r>
    </w:p>
    <w:p>
      <w:pPr>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rPr>
        <w:t>联系人：</w:t>
      </w:r>
      <w:r>
        <w:rPr>
          <w:rFonts w:hint="eastAsia" w:eastAsia="仿宋_GB2312"/>
          <w:sz w:val="32"/>
          <w:szCs w:val="32"/>
          <w:lang w:eastAsia="zh-CN"/>
        </w:rPr>
        <w:t>刘女士</w:t>
      </w: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shd w:val="clear" w:color="auto" w:fill="FFFFFF"/>
        </w:rPr>
        <w:t xml:space="preserve"> </w:t>
      </w:r>
      <w:r>
        <w:rPr>
          <w:rFonts w:hint="eastAsia" w:eastAsia="仿宋_GB2312"/>
          <w:sz w:val="32"/>
          <w:szCs w:val="32"/>
          <w:shd w:val="clear" w:color="auto" w:fill="FFFFFF"/>
        </w:rPr>
        <w:t>联系电话：</w:t>
      </w:r>
      <w:r>
        <w:rPr>
          <w:rFonts w:hint="eastAsia" w:eastAsia="仿宋_GB2312"/>
          <w:sz w:val="32"/>
          <w:szCs w:val="32"/>
          <w:shd w:val="clear" w:color="auto" w:fill="FFFFFF"/>
          <w:lang w:val="en-US" w:eastAsia="zh-CN"/>
        </w:rPr>
        <w:t>19195780275</w:t>
      </w:r>
    </w:p>
    <w:p>
      <w:pPr>
        <w:numPr>
          <w:ilvl w:val="0"/>
          <w:numId w:val="2"/>
        </w:numPr>
        <w:snapToGrid w:val="0"/>
        <w:spacing w:line="600" w:lineRule="exact"/>
        <w:ind w:firstLine="640" w:firstLineChars="200"/>
        <w:rPr>
          <w:rFonts w:eastAsia="仿宋_GB2312"/>
          <w:sz w:val="32"/>
          <w:szCs w:val="32"/>
        </w:rPr>
      </w:pPr>
      <w:r>
        <w:rPr>
          <w:rFonts w:hint="eastAsia" w:eastAsia="仿宋_GB2312"/>
          <w:sz w:val="32"/>
          <w:szCs w:val="32"/>
        </w:rPr>
        <w:t>招标采购单位：广西</w:t>
      </w:r>
      <w:r>
        <w:rPr>
          <w:rFonts w:hint="eastAsia" w:eastAsia="仿宋_GB2312"/>
          <w:sz w:val="32"/>
          <w:szCs w:val="32"/>
          <w:lang w:eastAsia="zh-CN"/>
        </w:rPr>
        <w:t>会展时空信息科技</w:t>
      </w:r>
      <w:r>
        <w:rPr>
          <w:rFonts w:hint="eastAsia" w:eastAsia="仿宋_GB2312"/>
          <w:sz w:val="32"/>
          <w:szCs w:val="32"/>
        </w:rPr>
        <w:t>有限公司</w:t>
      </w:r>
    </w:p>
    <w:p>
      <w:pPr>
        <w:snapToGrid w:val="0"/>
        <w:spacing w:line="600" w:lineRule="exact"/>
        <w:ind w:firstLine="640" w:firstLineChars="200"/>
        <w:rPr>
          <w:rFonts w:hint="eastAsia" w:eastAsia="仿宋_GB2312"/>
          <w:sz w:val="32"/>
          <w:szCs w:val="32"/>
        </w:rPr>
      </w:pPr>
      <w:r>
        <w:rPr>
          <w:rFonts w:hint="eastAsia" w:eastAsia="仿宋_GB2312"/>
          <w:sz w:val="32"/>
          <w:szCs w:val="32"/>
        </w:rPr>
        <w:t>地址：广西南宁市青秀区会展路18号</w:t>
      </w:r>
      <w:r>
        <w:rPr>
          <w:rFonts w:hint="eastAsia" w:eastAsia="仿宋_GB2312"/>
          <w:sz w:val="32"/>
          <w:szCs w:val="32"/>
          <w:lang w:eastAsia="zh-CN"/>
        </w:rPr>
        <w:t>会展大厦</w:t>
      </w:r>
      <w:r>
        <w:rPr>
          <w:rFonts w:hint="eastAsia" w:eastAsia="仿宋_GB2312"/>
          <w:sz w:val="32"/>
          <w:szCs w:val="32"/>
          <w:lang w:val="en-US" w:eastAsia="zh-CN"/>
        </w:rPr>
        <w:t>8楼广西会展时空信息科技有限公司,</w:t>
      </w:r>
      <w:r>
        <w:rPr>
          <w:rFonts w:hint="eastAsia" w:eastAsia="仿宋_GB2312"/>
          <w:sz w:val="32"/>
          <w:szCs w:val="32"/>
        </w:rPr>
        <w:t>邮编：530021</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十一</w:t>
      </w:r>
      <w:r>
        <w:rPr>
          <w:rFonts w:ascii="黑体" w:hAnsi="黑体" w:eastAsia="黑体"/>
          <w:bCs/>
          <w:sz w:val="32"/>
          <w:szCs w:val="32"/>
        </w:rPr>
        <w:t>、</w:t>
      </w:r>
      <w:r>
        <w:rPr>
          <w:rFonts w:hint="eastAsia" w:ascii="黑体" w:hAnsi="黑体" w:eastAsia="黑体"/>
          <w:bCs/>
          <w:sz w:val="32"/>
          <w:szCs w:val="32"/>
        </w:rPr>
        <w:t>监督与投诉：</w:t>
      </w:r>
    </w:p>
    <w:p>
      <w:pPr>
        <w:snapToGrid w:val="0"/>
        <w:spacing w:line="6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广西国际博览集团有限公司经营管理部</w:t>
      </w:r>
    </w:p>
    <w:p>
      <w:pPr>
        <w:snapToGrid w:val="0"/>
        <w:spacing w:line="6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联系人：周女士，联系电话：0771-2212640</w:t>
      </w:r>
    </w:p>
    <w:p>
      <w:pPr>
        <w:snapToGrid w:val="0"/>
        <w:spacing w:line="6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地址：南宁市青秀区会展路18号会展大厦11楼，邮编：530000十二、网上公告媒体查询：</w:t>
      </w:r>
    </w:p>
    <w:p>
      <w:pPr>
        <w:spacing w:line="600" w:lineRule="exact"/>
        <w:ind w:firstLine="640" w:firstLineChars="200"/>
        <w:jc w:val="left"/>
        <w:rPr>
          <w:rFonts w:eastAsia="仿宋_GB2312"/>
          <w:sz w:val="32"/>
          <w:szCs w:val="32"/>
        </w:rPr>
      </w:pPr>
      <w:r>
        <w:rPr>
          <w:rFonts w:hint="eastAsia" w:eastAsia="仿宋_GB2312"/>
          <w:sz w:val="32"/>
          <w:szCs w:val="32"/>
        </w:rPr>
        <w:t>广西国际博览集团有限公司官方网站（</w:t>
      </w:r>
      <w:r>
        <w:rPr>
          <w:rFonts w:eastAsia="仿宋_GB2312"/>
          <w:sz w:val="32"/>
          <w:szCs w:val="32"/>
        </w:rPr>
        <w:t>http://www.gxexpogp.cn</w:t>
      </w:r>
      <w:r>
        <w:rPr>
          <w:rFonts w:hint="eastAsia" w:eastAsia="仿宋_GB2312"/>
          <w:sz w:val="32"/>
          <w:szCs w:val="32"/>
        </w:rPr>
        <w:t>）</w:t>
      </w:r>
    </w:p>
    <w:p>
      <w:pPr>
        <w:spacing w:line="600" w:lineRule="exact"/>
        <w:jc w:val="left"/>
        <w:rPr>
          <w:rFonts w:eastAsia="仿宋_GB2312"/>
          <w:sz w:val="32"/>
          <w:szCs w:val="32"/>
        </w:rPr>
      </w:pPr>
    </w:p>
    <w:p>
      <w:pPr>
        <w:spacing w:line="600" w:lineRule="exact"/>
        <w:ind w:firstLine="640" w:firstLineChars="200"/>
        <w:rPr>
          <w:rFonts w:eastAsia="仿宋_GB2312"/>
          <w:sz w:val="32"/>
        </w:rPr>
      </w:pPr>
    </w:p>
    <w:p>
      <w:pPr>
        <w:spacing w:line="600" w:lineRule="exact"/>
        <w:ind w:firstLine="640" w:firstLineChars="200"/>
        <w:jc w:val="right"/>
        <w:rPr>
          <w:rFonts w:eastAsia="仿宋_GB2312"/>
          <w:sz w:val="32"/>
        </w:rPr>
      </w:pPr>
      <w:r>
        <w:rPr>
          <w:rFonts w:eastAsia="仿宋_GB2312"/>
          <w:sz w:val="32"/>
        </w:rPr>
        <w:t>广西</w:t>
      </w:r>
      <w:r>
        <w:rPr>
          <w:rFonts w:hint="eastAsia" w:eastAsia="仿宋_GB2312"/>
          <w:sz w:val="32"/>
          <w:lang w:eastAsia="zh-CN"/>
        </w:rPr>
        <w:t>会展时空信息科技</w:t>
      </w:r>
      <w:r>
        <w:rPr>
          <w:rFonts w:eastAsia="仿宋_GB2312"/>
          <w:sz w:val="32"/>
        </w:rPr>
        <w:t>有限公司</w:t>
      </w:r>
    </w:p>
    <w:p>
      <w:pPr>
        <w:spacing w:line="600" w:lineRule="exact"/>
        <w:ind w:firstLine="640" w:firstLineChars="200"/>
        <w:jc w:val="center"/>
        <w:rPr>
          <w:rFonts w:eastAsia="仿宋_GB2312"/>
          <w:sz w:val="32"/>
        </w:rPr>
      </w:pPr>
      <w:r>
        <w:rPr>
          <w:rFonts w:hint="eastAsia" w:eastAsia="仿宋_GB2312"/>
          <w:sz w:val="32"/>
        </w:rPr>
        <w:t xml:space="preserve">                     </w:t>
      </w:r>
      <w:r>
        <w:rPr>
          <w:rFonts w:eastAsia="仿宋_GB2312"/>
          <w:sz w:val="32"/>
        </w:rPr>
        <w:t>202</w:t>
      </w:r>
      <w:r>
        <w:rPr>
          <w:rFonts w:hint="eastAsia" w:eastAsia="仿宋_GB2312"/>
          <w:sz w:val="32"/>
          <w:lang w:val="en-US" w:eastAsia="zh-CN"/>
        </w:rPr>
        <w:t>3</w:t>
      </w:r>
      <w:r>
        <w:rPr>
          <w:rFonts w:eastAsia="仿宋_GB2312"/>
          <w:sz w:val="32"/>
        </w:rPr>
        <w:t>年</w:t>
      </w:r>
      <w:r>
        <w:rPr>
          <w:rFonts w:hint="eastAsia" w:eastAsia="仿宋_GB2312"/>
          <w:sz w:val="32"/>
          <w:lang w:val="en-US" w:eastAsia="zh-CN"/>
        </w:rPr>
        <w:t>4</w:t>
      </w:r>
      <w:r>
        <w:rPr>
          <w:rFonts w:eastAsia="仿宋_GB2312"/>
          <w:sz w:val="32"/>
        </w:rPr>
        <w:t>月 日</w:t>
      </w:r>
    </w:p>
    <w:p>
      <w:pPr>
        <w:pStyle w:val="7"/>
        <w:spacing w:line="600" w:lineRule="exact"/>
        <w:jc w:val="center"/>
      </w:pPr>
      <w:r>
        <w:br w:type="page"/>
      </w:r>
      <w:bookmarkStart w:id="1" w:name="_Toc27464"/>
    </w:p>
    <w:p>
      <w:pPr>
        <w:pStyle w:val="7"/>
        <w:spacing w:line="500" w:lineRule="exact"/>
        <w:jc w:val="center"/>
        <w:rPr>
          <w:rFonts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第二章</w:t>
      </w:r>
      <w:r>
        <w:rPr>
          <w:rFonts w:ascii="华文中宋" w:hAnsi="华文中宋" w:eastAsia="华文中宋" w:cs="华文中宋"/>
          <w:b w:val="0"/>
          <w:bCs w:val="0"/>
          <w:sz w:val="44"/>
          <w:szCs w:val="44"/>
        </w:rPr>
        <w:t xml:space="preserve"> </w:t>
      </w:r>
      <w:r>
        <w:rPr>
          <w:rFonts w:hint="eastAsia" w:ascii="华文中宋" w:hAnsi="华文中宋" w:eastAsia="华文中宋" w:cs="华文中宋"/>
          <w:b w:val="0"/>
          <w:bCs w:val="0"/>
          <w:sz w:val="44"/>
          <w:szCs w:val="44"/>
        </w:rPr>
        <w:t>供应商须知</w:t>
      </w:r>
      <w:bookmarkEnd w:id="1"/>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供应商须知前附表</w:t>
      </w:r>
    </w:p>
    <w:tbl>
      <w:tblPr>
        <w:tblStyle w:val="14"/>
        <w:tblpPr w:leftFromText="180" w:rightFromText="180" w:vertAnchor="text" w:horzAnchor="page" w:tblpX="1450" w:tblpY="25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903"/>
        <w:gridCol w:w="8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65" w:type="dxa"/>
            <w:vAlign w:val="center"/>
          </w:tcPr>
          <w:p>
            <w:pPr>
              <w:spacing w:line="340" w:lineRule="exact"/>
              <w:jc w:val="center"/>
              <w:rPr>
                <w:rFonts w:ascii="黑体" w:hAnsi="黑体" w:eastAsia="黑体" w:cs="黑体"/>
                <w:bCs/>
                <w:sz w:val="21"/>
                <w:szCs w:val="21"/>
              </w:rPr>
            </w:pPr>
            <w:r>
              <w:rPr>
                <w:rFonts w:hint="eastAsia" w:ascii="黑体" w:hAnsi="黑体" w:eastAsia="黑体" w:cs="黑体"/>
                <w:bCs/>
                <w:sz w:val="21"/>
                <w:szCs w:val="21"/>
              </w:rPr>
              <w:t>序号</w:t>
            </w:r>
          </w:p>
        </w:tc>
        <w:tc>
          <w:tcPr>
            <w:tcW w:w="903" w:type="dxa"/>
            <w:vAlign w:val="center"/>
          </w:tcPr>
          <w:p>
            <w:pPr>
              <w:spacing w:line="340" w:lineRule="exact"/>
              <w:jc w:val="center"/>
              <w:rPr>
                <w:rFonts w:ascii="黑体" w:hAnsi="黑体" w:eastAsia="黑体" w:cs="黑体"/>
                <w:bCs/>
                <w:sz w:val="21"/>
                <w:szCs w:val="21"/>
              </w:rPr>
            </w:pPr>
            <w:r>
              <w:rPr>
                <w:rFonts w:hint="eastAsia" w:ascii="黑体" w:hAnsi="黑体" w:eastAsia="黑体" w:cs="黑体"/>
                <w:bCs/>
                <w:sz w:val="21"/>
                <w:szCs w:val="21"/>
              </w:rPr>
              <w:t>条款号</w:t>
            </w:r>
          </w:p>
        </w:tc>
        <w:tc>
          <w:tcPr>
            <w:tcW w:w="8079" w:type="dxa"/>
            <w:vAlign w:val="center"/>
          </w:tcPr>
          <w:p>
            <w:pPr>
              <w:spacing w:line="340" w:lineRule="exact"/>
              <w:jc w:val="center"/>
              <w:rPr>
                <w:rFonts w:ascii="黑体" w:hAnsi="黑体" w:eastAsia="黑体" w:cs="黑体"/>
                <w:bCs/>
                <w:sz w:val="21"/>
                <w:szCs w:val="21"/>
              </w:rPr>
            </w:pPr>
            <w:r>
              <w:rPr>
                <w:rFonts w:hint="eastAsia" w:ascii="黑体" w:hAnsi="黑体" w:eastAsia="黑体" w:cs="黑体"/>
                <w:bCs/>
                <w:sz w:val="21"/>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5" w:hRule="atLeast"/>
        </w:trPr>
        <w:tc>
          <w:tcPr>
            <w:tcW w:w="765" w:type="dxa"/>
            <w:vAlign w:val="center"/>
          </w:tcPr>
          <w:p>
            <w:pPr>
              <w:spacing w:line="340" w:lineRule="exact"/>
              <w:jc w:val="center"/>
              <w:rPr>
                <w:rFonts w:eastAsia="仿宋_GB2312"/>
                <w:sz w:val="21"/>
                <w:szCs w:val="21"/>
              </w:rPr>
            </w:pPr>
            <w:r>
              <w:rPr>
                <w:rFonts w:eastAsia="仿宋_GB2312"/>
                <w:sz w:val="21"/>
                <w:szCs w:val="21"/>
              </w:rPr>
              <w:t>1</w:t>
            </w:r>
          </w:p>
        </w:tc>
        <w:tc>
          <w:tcPr>
            <w:tcW w:w="903" w:type="dxa"/>
            <w:vAlign w:val="center"/>
          </w:tcPr>
          <w:p>
            <w:pPr>
              <w:spacing w:line="340" w:lineRule="exact"/>
              <w:jc w:val="center"/>
              <w:rPr>
                <w:rFonts w:eastAsia="仿宋_GB2312"/>
                <w:sz w:val="21"/>
                <w:szCs w:val="21"/>
              </w:rPr>
            </w:pPr>
            <w:r>
              <w:rPr>
                <w:rFonts w:eastAsia="仿宋_GB2312"/>
                <w:sz w:val="21"/>
                <w:szCs w:val="21"/>
              </w:rPr>
              <w:t>1.1</w:t>
            </w:r>
          </w:p>
        </w:tc>
        <w:tc>
          <w:tcPr>
            <w:tcW w:w="8079" w:type="dxa"/>
            <w:vAlign w:val="center"/>
          </w:tcPr>
          <w:p>
            <w:pPr>
              <w:spacing w:line="400" w:lineRule="exact"/>
              <w:rPr>
                <w:rFonts w:eastAsia="仿宋_GB2312"/>
                <w:sz w:val="21"/>
                <w:szCs w:val="21"/>
                <w:u w:val="none"/>
              </w:rPr>
            </w:pPr>
            <w:r>
              <w:rPr>
                <w:rFonts w:hint="eastAsia" w:eastAsia="仿宋_GB2312"/>
                <w:b/>
                <w:bCs/>
                <w:sz w:val="21"/>
                <w:szCs w:val="21"/>
              </w:rPr>
              <w:t>项目名称：</w:t>
            </w:r>
            <w:r>
              <w:rPr>
                <w:rFonts w:hint="eastAsia" w:eastAsia="仿宋_GB2312"/>
                <w:b/>
                <w:bCs/>
                <w:sz w:val="21"/>
                <w:szCs w:val="21"/>
                <w:lang w:val="en-US" w:eastAsia="zh-CN"/>
              </w:rPr>
              <w:t>新媒体电商培训项目</w:t>
            </w:r>
          </w:p>
          <w:p>
            <w:pPr>
              <w:spacing w:line="400" w:lineRule="exact"/>
              <w:rPr>
                <w:rFonts w:hint="default" w:eastAsia="仿宋_GB2312"/>
                <w:sz w:val="21"/>
                <w:szCs w:val="21"/>
                <w:lang w:val="en-US" w:eastAsia="zh-CN"/>
              </w:rPr>
            </w:pPr>
            <w:r>
              <w:rPr>
                <w:rFonts w:hint="eastAsia" w:eastAsia="仿宋_GB2312"/>
                <w:b/>
                <w:bCs/>
                <w:sz w:val="21"/>
                <w:szCs w:val="21"/>
              </w:rPr>
              <w:t>项目预算：</w:t>
            </w:r>
            <w:r>
              <w:rPr>
                <w:rFonts w:hint="eastAsia" w:eastAsia="仿宋_GB2312"/>
                <w:b/>
                <w:bCs/>
                <w:sz w:val="21"/>
                <w:szCs w:val="21"/>
                <w:lang w:val="en-US" w:eastAsia="zh-CN"/>
              </w:rPr>
              <w:t>11万元</w:t>
            </w:r>
          </w:p>
          <w:tbl>
            <w:tblPr>
              <w:tblStyle w:val="14"/>
              <w:tblW w:w="7734"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7"/>
              <w:gridCol w:w="1336"/>
              <w:gridCol w:w="2469"/>
              <w:gridCol w:w="1622"/>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80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400" w:lineRule="exact"/>
                    <w:rPr>
                      <w:rFonts w:hint="eastAsia" w:eastAsia="仿宋_GB2312"/>
                      <w:b/>
                      <w:bCs/>
                      <w:sz w:val="21"/>
                      <w:szCs w:val="21"/>
                      <w:u w:val="single"/>
                    </w:rPr>
                  </w:pPr>
                  <w:r>
                    <w:rPr>
                      <w:rFonts w:hint="eastAsia" w:eastAsia="仿宋_GB2312"/>
                      <w:b/>
                      <w:bCs/>
                      <w:sz w:val="21"/>
                      <w:szCs w:val="21"/>
                      <w:u w:val="single"/>
                    </w:rPr>
                    <w:t>序号</w:t>
                  </w:r>
                </w:p>
              </w:tc>
              <w:tc>
                <w:tcPr>
                  <w:tcW w:w="133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400" w:lineRule="exact"/>
                    <w:rPr>
                      <w:rFonts w:hint="eastAsia" w:eastAsia="仿宋_GB2312"/>
                      <w:b/>
                      <w:bCs/>
                      <w:sz w:val="21"/>
                      <w:szCs w:val="21"/>
                      <w:u w:val="single"/>
                    </w:rPr>
                  </w:pPr>
                  <w:r>
                    <w:rPr>
                      <w:rFonts w:hint="eastAsia" w:eastAsia="仿宋_GB2312"/>
                      <w:b/>
                      <w:bCs/>
                      <w:sz w:val="21"/>
                      <w:szCs w:val="21"/>
                      <w:u w:val="single"/>
                    </w:rPr>
                    <w:t>服务项目</w:t>
                  </w:r>
                </w:p>
              </w:tc>
              <w:tc>
                <w:tcPr>
                  <w:tcW w:w="2469"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400" w:lineRule="exact"/>
                    <w:ind w:firstLine="632" w:firstLineChars="300"/>
                    <w:rPr>
                      <w:rFonts w:hint="eastAsia" w:eastAsia="仿宋_GB2312"/>
                      <w:b/>
                      <w:bCs/>
                      <w:sz w:val="21"/>
                      <w:szCs w:val="21"/>
                      <w:u w:val="single"/>
                    </w:rPr>
                  </w:pPr>
                  <w:r>
                    <w:rPr>
                      <w:rFonts w:hint="eastAsia" w:eastAsia="仿宋_GB2312"/>
                      <w:b/>
                      <w:bCs/>
                      <w:sz w:val="21"/>
                      <w:szCs w:val="21"/>
                      <w:u w:val="single"/>
                    </w:rPr>
                    <w:t>服务内容</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400" w:lineRule="exact"/>
                    <w:ind w:firstLine="211" w:firstLineChars="100"/>
                    <w:rPr>
                      <w:rFonts w:hint="eastAsia" w:eastAsia="仿宋_GB2312"/>
                      <w:b/>
                      <w:bCs/>
                      <w:sz w:val="21"/>
                      <w:szCs w:val="21"/>
                      <w:u w:val="single"/>
                    </w:rPr>
                  </w:pPr>
                  <w:r>
                    <w:rPr>
                      <w:rFonts w:hint="eastAsia" w:eastAsia="仿宋_GB2312"/>
                      <w:b/>
                      <w:bCs/>
                      <w:sz w:val="21"/>
                      <w:szCs w:val="21"/>
                      <w:u w:val="single"/>
                    </w:rPr>
                    <w:t>预算金额</w:t>
                  </w:r>
                </w:p>
                <w:p>
                  <w:pPr>
                    <w:spacing w:line="400" w:lineRule="exact"/>
                    <w:ind w:firstLine="211" w:firstLineChars="100"/>
                    <w:rPr>
                      <w:rFonts w:hint="eastAsia" w:eastAsia="仿宋_GB2312"/>
                      <w:b/>
                      <w:bCs/>
                      <w:sz w:val="21"/>
                      <w:szCs w:val="21"/>
                      <w:u w:val="single"/>
                    </w:rPr>
                  </w:pPr>
                  <w:r>
                    <w:rPr>
                      <w:rFonts w:hint="eastAsia" w:eastAsia="仿宋_GB2312"/>
                      <w:b/>
                      <w:bCs/>
                      <w:sz w:val="21"/>
                      <w:szCs w:val="21"/>
                      <w:u w:val="single"/>
                    </w:rPr>
                    <w:t>(万元)</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400" w:lineRule="exact"/>
                    <w:ind w:firstLine="422" w:firstLineChars="200"/>
                    <w:rPr>
                      <w:rFonts w:hint="eastAsia" w:eastAsia="仿宋_GB2312"/>
                      <w:b/>
                      <w:bCs/>
                      <w:sz w:val="21"/>
                      <w:szCs w:val="21"/>
                      <w:u w:val="single"/>
                    </w:rPr>
                  </w:pPr>
                  <w:r>
                    <w:rPr>
                      <w:rFonts w:hint="eastAsia" w:eastAsia="仿宋_GB2312"/>
                      <w:b/>
                      <w:bCs/>
                      <w:sz w:val="21"/>
                      <w:szCs w:val="21"/>
                      <w:u w:val="singl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52" w:hRule="atLeast"/>
              </w:trPr>
              <w:tc>
                <w:tcPr>
                  <w:tcW w:w="80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400" w:lineRule="exact"/>
                    <w:ind w:firstLine="280" w:firstLineChars="100"/>
                    <w:rPr>
                      <w:rFonts w:hint="eastAsia"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u w:val="single"/>
                    </w:rPr>
                    <w:t>1</w:t>
                  </w:r>
                </w:p>
              </w:tc>
              <w:tc>
                <w:tcPr>
                  <w:tcW w:w="133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400" w:lineRule="exact"/>
                    <w:rPr>
                      <w:rFonts w:hint="eastAsia"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新媒体电商培训项目</w:t>
                  </w:r>
                </w:p>
              </w:tc>
              <w:tc>
                <w:tcPr>
                  <w:tcW w:w="2469"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400" w:lineRule="exact"/>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u w:val="single"/>
                      <w:lang w:val="en-US" w:eastAsia="zh-CN"/>
                    </w:rPr>
                    <w:t>主要培育乡镇新媒体电商直播人才。其中:</w:t>
                  </w:r>
                </w:p>
                <w:p>
                  <w:pPr>
                    <w:spacing w:line="400" w:lineRule="exact"/>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u w:val="single"/>
                      <w:lang w:val="en-US" w:eastAsia="zh-CN"/>
                    </w:rPr>
                    <w:t>（1）开设2期培训班，每期培训时间为2天，每个培训班招收培训学员不少于50人/班。</w:t>
                  </w:r>
                </w:p>
                <w:p>
                  <w:pPr>
                    <w:spacing w:line="400" w:lineRule="exact"/>
                    <w:rPr>
                      <w:rFonts w:hint="eastAsia"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u w:val="single"/>
                      <w:lang w:val="en-US" w:eastAsia="zh-CN"/>
                    </w:rPr>
                    <w:t>(2)须在《会展时空》APP上进行直播授课。</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400" w:lineRule="exact"/>
                    <w:ind w:firstLine="840" w:firstLineChars="300"/>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u w:val="single"/>
                      <w:lang w:val="en-US" w:eastAsia="zh-CN"/>
                    </w:rPr>
                    <w:t>11</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400" w:lineRule="exact"/>
                    <w:rPr>
                      <w:rFonts w:hint="eastAsia" w:ascii="仿宋_GB2312" w:hAnsi="仿宋_GB2312" w:eastAsia="仿宋_GB2312" w:cs="仿宋_GB2312"/>
                      <w:b w:val="0"/>
                      <w:bCs w:val="0"/>
                      <w:sz w:val="28"/>
                      <w:szCs w:val="28"/>
                      <w:u w:val="single"/>
                    </w:rPr>
                  </w:pPr>
                </w:p>
              </w:tc>
            </w:tr>
          </w:tbl>
          <w:p>
            <w:pPr>
              <w:spacing w:line="400" w:lineRule="exact"/>
              <w:rPr>
                <w:rFonts w:hint="eastAsia" w:eastAsia="仿宋_GB2312"/>
                <w:b/>
                <w:bCs/>
                <w:sz w:val="21"/>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2</w:t>
            </w:r>
          </w:p>
        </w:tc>
        <w:tc>
          <w:tcPr>
            <w:tcW w:w="90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3</w:t>
            </w:r>
          </w:p>
        </w:tc>
        <w:tc>
          <w:tcPr>
            <w:tcW w:w="807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28"/>
                <w:szCs w:val="28"/>
              </w:rPr>
            </w:pPr>
            <w:r>
              <w:rPr>
                <w:rFonts w:hint="eastAsia" w:eastAsia="仿宋_GB2312"/>
                <w:sz w:val="28"/>
                <w:szCs w:val="28"/>
              </w:rPr>
              <w:t>供应商的基本条件：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1. 国内注册（指按国家有关规定要求注册的），提供本次</w:t>
            </w:r>
            <w:r>
              <w:rPr>
                <w:rFonts w:hint="eastAsia" w:ascii="仿宋_GB2312" w:hAnsi="仿宋_GB2312" w:eastAsia="仿宋_GB2312" w:cs="仿宋_GB2312"/>
                <w:color w:val="0000FF"/>
                <w:sz w:val="28"/>
                <w:szCs w:val="28"/>
                <w:lang w:eastAsia="zh-CN"/>
              </w:rPr>
              <w:t>竞争性谈判</w:t>
            </w:r>
            <w:r>
              <w:rPr>
                <w:rFonts w:hint="eastAsia" w:ascii="仿宋_GB2312" w:hAnsi="仿宋_GB2312" w:eastAsia="仿宋_GB2312" w:cs="仿宋_GB2312"/>
                <w:color w:val="0000FF"/>
                <w:sz w:val="28"/>
                <w:szCs w:val="28"/>
              </w:rPr>
              <w:t>采购服务，具备法人资格的供应商或其下属分支机构。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lang w:val="en-US" w:eastAsia="zh-CN"/>
              </w:rPr>
              <w:t>2.</w:t>
            </w:r>
            <w:r>
              <w:rPr>
                <w:rFonts w:hint="eastAsia" w:ascii="仿宋_GB2312" w:hAnsi="仿宋_GB2312" w:eastAsia="仿宋_GB2312" w:cs="仿宋_GB2312"/>
                <w:color w:val="0000FF"/>
                <w:sz w:val="28"/>
                <w:szCs w:val="28"/>
              </w:rPr>
              <w:t>诚实守信，近三年内无违法及不良诚信记录。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lang w:val="en-US" w:eastAsia="zh-CN"/>
              </w:rPr>
              <w:t>3.</w:t>
            </w:r>
            <w:r>
              <w:rPr>
                <w:rFonts w:hint="eastAsia" w:ascii="仿宋_GB2312" w:hAnsi="仿宋_GB2312" w:eastAsia="仿宋_GB2312" w:cs="仿宋_GB2312"/>
                <w:color w:val="0000FF"/>
                <w:sz w:val="28"/>
                <w:szCs w:val="28"/>
              </w:rPr>
              <w:t>对在“信用中国”网站(www.creditchina.gov.cn)、中国政府采购网(www.ccgp.gov.cn)等渠道列入失信被执行人、重大税收违法案件当事人名单、政府采购严重违法失信行为记录名单的供应商，不得参与本次招标采购活动。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lang w:val="en-US" w:eastAsia="zh-CN"/>
              </w:rPr>
              <w:t>4.</w:t>
            </w:r>
            <w:r>
              <w:rPr>
                <w:rFonts w:hint="eastAsia" w:ascii="仿宋_GB2312" w:hAnsi="仿宋_GB2312" w:eastAsia="仿宋_GB2312" w:cs="仿宋_GB2312"/>
                <w:color w:val="0000FF"/>
                <w:sz w:val="28"/>
                <w:szCs w:val="28"/>
              </w:rPr>
              <w:t>单位负责人为同一人或者存在直接控股、管理关系的不同投标人，不得参加同一合同项下的采购活动。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28"/>
                <w:szCs w:val="28"/>
              </w:rPr>
            </w:pPr>
            <w:r>
              <w:rPr>
                <w:rFonts w:hint="eastAsia" w:ascii="仿宋_GB2312" w:hAnsi="仿宋_GB2312" w:eastAsia="仿宋_GB2312" w:cs="仿宋_GB2312"/>
                <w:color w:val="0000FF"/>
                <w:sz w:val="28"/>
                <w:szCs w:val="28"/>
                <w:lang w:val="en-US" w:eastAsia="zh-CN"/>
              </w:rPr>
              <w:t>5.</w:t>
            </w:r>
            <w:r>
              <w:rPr>
                <w:rFonts w:hint="eastAsia" w:ascii="仿宋_GB2312" w:hAnsi="仿宋_GB2312" w:eastAsia="仿宋_GB2312" w:cs="仿宋_GB2312"/>
                <w:color w:val="0000FF"/>
                <w:sz w:val="28"/>
                <w:szCs w:val="28"/>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3</w:t>
            </w:r>
          </w:p>
        </w:tc>
        <w:tc>
          <w:tcPr>
            <w:tcW w:w="90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8.1</w:t>
            </w:r>
          </w:p>
        </w:tc>
        <w:tc>
          <w:tcPr>
            <w:tcW w:w="8079"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line="520" w:lineRule="exact"/>
              <w:jc w:val="left"/>
              <w:textAlignment w:val="auto"/>
              <w:rPr>
                <w:rFonts w:eastAsia="仿宋_GB2312"/>
                <w:sz w:val="28"/>
                <w:szCs w:val="28"/>
              </w:rPr>
            </w:pPr>
            <w:r>
              <w:rPr>
                <w:rFonts w:hint="eastAsia" w:eastAsia="仿宋_GB2312"/>
                <w:sz w:val="28"/>
                <w:szCs w:val="28"/>
              </w:rPr>
              <w:t>竞标报价：供应商必须就所投项目的全部内容作完整唯一报价，漏项报价的或有选择的或有条件的报价，其竞标将视为无效。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4</w:t>
            </w:r>
          </w:p>
        </w:tc>
        <w:tc>
          <w:tcPr>
            <w:tcW w:w="90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9.1</w:t>
            </w:r>
          </w:p>
        </w:tc>
        <w:tc>
          <w:tcPr>
            <w:tcW w:w="807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28"/>
                <w:szCs w:val="28"/>
              </w:rPr>
            </w:pPr>
            <w:r>
              <w:rPr>
                <w:rFonts w:hint="eastAsia" w:eastAsia="仿宋_GB2312"/>
                <w:sz w:val="28"/>
                <w:szCs w:val="28"/>
              </w:rPr>
              <w:t>响应文件份数：正本一份、副本两份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5</w:t>
            </w:r>
          </w:p>
        </w:tc>
        <w:tc>
          <w:tcPr>
            <w:tcW w:w="90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7</w:t>
            </w:r>
          </w:p>
        </w:tc>
        <w:tc>
          <w:tcPr>
            <w:tcW w:w="807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28"/>
                <w:szCs w:val="28"/>
              </w:rPr>
            </w:pPr>
            <w:r>
              <w:rPr>
                <w:rFonts w:hint="eastAsia" w:eastAsia="仿宋_GB2312"/>
                <w:sz w:val="28"/>
                <w:szCs w:val="28"/>
              </w:rPr>
              <w:t>竞标有效期：自竞标截止之日起至采购合同签订之日止。</w:t>
            </w:r>
          </w:p>
          <w:p>
            <w:pPr>
              <w:pStyle w:val="8"/>
              <w:keepNext w:val="0"/>
              <w:keepLines w:val="0"/>
              <w:pageBreakBefore w:val="0"/>
              <w:widowControl w:val="0"/>
              <w:numPr>
                <w:ilvl w:val="0"/>
                <w:numId w:val="3"/>
              </w:numPr>
              <w:tabs>
                <w:tab w:val="left" w:pos="720"/>
                <w:tab w:val="left" w:pos="840"/>
                <w:tab w:val="clear" w:pos="360"/>
              </w:tabs>
              <w:kinsoku/>
              <w:wordWrap/>
              <w:overflowPunct/>
              <w:topLinePunct w:val="0"/>
              <w:autoSpaceDE/>
              <w:autoSpaceDN/>
              <w:bidi w:val="0"/>
              <w:adjustRightInd/>
              <w:snapToGrid/>
              <w:spacing w:line="520" w:lineRule="exact"/>
              <w:textAlignment w:val="auto"/>
              <w:rPr>
                <w:rFonts w:eastAsia="仿宋_GB2312"/>
                <w:sz w:val="28"/>
                <w:szCs w:val="28"/>
              </w:rPr>
            </w:pPr>
            <w:r>
              <w:rPr>
                <w:rFonts w:hint="eastAsia" w:eastAsia="仿宋_GB2312"/>
                <w:sz w:val="28"/>
                <w:szCs w:val="28"/>
              </w:rPr>
              <w:t>未成交的响应文件竞标有效期内均应保持有效。</w:t>
            </w:r>
          </w:p>
          <w:p>
            <w:pPr>
              <w:pStyle w:val="8"/>
              <w:keepNext w:val="0"/>
              <w:keepLines w:val="0"/>
              <w:pageBreakBefore w:val="0"/>
              <w:widowControl w:val="0"/>
              <w:numPr>
                <w:ilvl w:val="0"/>
                <w:numId w:val="3"/>
              </w:numPr>
              <w:tabs>
                <w:tab w:val="left" w:pos="720"/>
                <w:tab w:val="left" w:pos="840"/>
                <w:tab w:val="clear" w:pos="360"/>
              </w:tabs>
              <w:kinsoku/>
              <w:wordWrap/>
              <w:overflowPunct/>
              <w:topLinePunct w:val="0"/>
              <w:autoSpaceDE/>
              <w:autoSpaceDN/>
              <w:bidi w:val="0"/>
              <w:adjustRightInd/>
              <w:snapToGrid/>
              <w:spacing w:line="520" w:lineRule="exact"/>
              <w:textAlignment w:val="auto"/>
              <w:rPr>
                <w:rFonts w:eastAsia="仿宋_GB2312"/>
                <w:sz w:val="28"/>
                <w:szCs w:val="28"/>
              </w:rPr>
            </w:pPr>
            <w:r>
              <w:rPr>
                <w:rFonts w:hint="eastAsia" w:eastAsia="仿宋_GB2312"/>
                <w:sz w:val="28"/>
                <w:szCs w:val="28"/>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6</w:t>
            </w:r>
          </w:p>
        </w:tc>
        <w:tc>
          <w:tcPr>
            <w:tcW w:w="90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11</w:t>
            </w:r>
          </w:p>
        </w:tc>
        <w:tc>
          <w:tcPr>
            <w:tcW w:w="807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b/>
                <w:bCs/>
                <w:sz w:val="28"/>
                <w:szCs w:val="28"/>
              </w:rPr>
            </w:pPr>
            <w:r>
              <w:rPr>
                <w:rFonts w:hint="eastAsia" w:eastAsia="仿宋_GB2312"/>
                <w:b/>
                <w:bCs/>
                <w:sz w:val="28"/>
                <w:szCs w:val="28"/>
              </w:rPr>
              <w:t>响应文件接收时间：</w:t>
            </w:r>
            <w:r>
              <w:rPr>
                <w:rFonts w:eastAsia="仿宋_GB2312"/>
                <w:b/>
                <w:bCs/>
                <w:color w:val="auto"/>
                <w:sz w:val="28"/>
                <w:szCs w:val="28"/>
                <w:u w:val="single"/>
              </w:rPr>
              <w:t>202</w:t>
            </w:r>
            <w:r>
              <w:rPr>
                <w:rFonts w:hint="eastAsia" w:eastAsia="仿宋_GB2312"/>
                <w:b/>
                <w:bCs/>
                <w:color w:val="auto"/>
                <w:sz w:val="28"/>
                <w:szCs w:val="28"/>
                <w:u w:val="single"/>
                <w:lang w:val="en-US" w:eastAsia="zh-CN"/>
              </w:rPr>
              <w:t>3</w:t>
            </w:r>
            <w:r>
              <w:rPr>
                <w:rFonts w:hint="eastAsia" w:eastAsia="仿宋_GB2312"/>
                <w:b/>
                <w:bCs/>
                <w:color w:val="auto"/>
                <w:sz w:val="28"/>
                <w:szCs w:val="28"/>
                <w:u w:val="single"/>
              </w:rPr>
              <w:t>年</w:t>
            </w:r>
            <w:r>
              <w:rPr>
                <w:rFonts w:hint="eastAsia" w:eastAsia="仿宋_GB2312"/>
                <w:b/>
                <w:bCs/>
                <w:color w:val="auto"/>
                <w:sz w:val="28"/>
                <w:szCs w:val="28"/>
                <w:u w:val="single"/>
                <w:lang w:val="en-US" w:eastAsia="zh-CN"/>
              </w:rPr>
              <w:t>4</w:t>
            </w:r>
            <w:r>
              <w:rPr>
                <w:rFonts w:hint="eastAsia" w:eastAsia="仿宋_GB2312"/>
                <w:b/>
                <w:bCs/>
                <w:color w:val="auto"/>
                <w:sz w:val="28"/>
                <w:szCs w:val="28"/>
                <w:u w:val="single"/>
              </w:rPr>
              <w:t>月</w:t>
            </w:r>
            <w:r>
              <w:rPr>
                <w:rFonts w:hint="default" w:eastAsia="仿宋_GB2312"/>
                <w:b/>
                <w:bCs/>
                <w:color w:val="auto"/>
                <w:sz w:val="28"/>
                <w:szCs w:val="28"/>
                <w:u w:val="single"/>
              </w:rPr>
              <w:t xml:space="preserve"> </w:t>
            </w:r>
            <w:r>
              <w:rPr>
                <w:rFonts w:hint="eastAsia" w:eastAsia="仿宋_GB2312"/>
                <w:b/>
                <w:bCs/>
                <w:color w:val="auto"/>
                <w:sz w:val="28"/>
                <w:szCs w:val="28"/>
                <w:u w:val="single"/>
              </w:rPr>
              <w:t>日</w:t>
            </w:r>
            <w:r>
              <w:rPr>
                <w:rFonts w:hint="eastAsia" w:eastAsia="仿宋_GB2312"/>
                <w:b/>
                <w:bCs/>
                <w:color w:val="auto"/>
                <w:sz w:val="28"/>
                <w:szCs w:val="28"/>
                <w:u w:val="single"/>
                <w:lang w:val="en-US" w:eastAsia="zh-CN"/>
              </w:rPr>
              <w:t>9</w:t>
            </w:r>
            <w:r>
              <w:rPr>
                <w:rFonts w:hint="eastAsia" w:eastAsia="仿宋_GB2312"/>
                <w:b/>
                <w:bCs/>
                <w:color w:val="auto"/>
                <w:sz w:val="28"/>
                <w:szCs w:val="28"/>
                <w:u w:val="single"/>
              </w:rPr>
              <w:t>时</w:t>
            </w:r>
            <w:r>
              <w:rPr>
                <w:rFonts w:hint="eastAsia" w:eastAsia="仿宋_GB2312"/>
                <w:b/>
                <w:bCs/>
                <w:color w:val="auto"/>
                <w:sz w:val="28"/>
                <w:szCs w:val="28"/>
                <w:u w:val="single"/>
                <w:lang w:val="en-US" w:eastAsia="zh-CN"/>
              </w:rPr>
              <w:t>30</w:t>
            </w:r>
            <w:r>
              <w:rPr>
                <w:rFonts w:hint="eastAsia" w:eastAsia="仿宋_GB2312"/>
                <w:b/>
                <w:bCs/>
                <w:color w:val="auto"/>
                <w:sz w:val="28"/>
                <w:szCs w:val="28"/>
                <w:u w:val="single"/>
              </w:rPr>
              <w:t>分前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28"/>
                <w:szCs w:val="28"/>
              </w:rPr>
            </w:pPr>
            <w:r>
              <w:rPr>
                <w:rFonts w:hint="eastAsia" w:eastAsia="仿宋_GB2312"/>
                <w:sz w:val="28"/>
                <w:szCs w:val="28"/>
              </w:rPr>
              <w:t>地址：南宁市青秀区会展路18号会展大厦</w:t>
            </w:r>
            <w:r>
              <w:rPr>
                <w:rFonts w:hint="eastAsia" w:eastAsia="仿宋_GB2312"/>
                <w:sz w:val="28"/>
                <w:szCs w:val="28"/>
                <w:lang w:val="en-US" w:eastAsia="zh-CN"/>
              </w:rPr>
              <w:t>8层（</w:t>
            </w:r>
            <w:r>
              <w:rPr>
                <w:rFonts w:hint="eastAsia" w:eastAsia="仿宋_GB2312"/>
                <w:sz w:val="28"/>
                <w:szCs w:val="28"/>
              </w:rPr>
              <w:t>广西会展时空信息科技有限公司</w:t>
            </w:r>
            <w:r>
              <w:rPr>
                <w:rFonts w:hint="eastAsia" w:eastAsia="仿宋_GB2312"/>
                <w:sz w:val="28"/>
                <w:szCs w:val="28"/>
                <w:lang w:eastAsia="zh-CN"/>
              </w:rPr>
              <w:t>小会议室</w:t>
            </w:r>
            <w:r>
              <w:rPr>
                <w:rFonts w:hint="eastAsia" w:eastAsia="仿宋_GB2312"/>
                <w:sz w:val="28"/>
                <w:szCs w:val="28"/>
              </w:rPr>
              <w:t>，邮编：530000）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7</w:t>
            </w:r>
          </w:p>
        </w:tc>
        <w:tc>
          <w:tcPr>
            <w:tcW w:w="90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p>
        </w:tc>
        <w:tc>
          <w:tcPr>
            <w:tcW w:w="807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b/>
                <w:bCs/>
                <w:color w:val="FF0000"/>
                <w:sz w:val="28"/>
                <w:szCs w:val="28"/>
              </w:rPr>
            </w:pPr>
            <w:r>
              <w:rPr>
                <w:rFonts w:hint="eastAsia" w:eastAsia="仿宋_GB2312"/>
                <w:b/>
                <w:bCs/>
                <w:sz w:val="28"/>
                <w:szCs w:val="28"/>
              </w:rPr>
              <w:t>谈判时间</w:t>
            </w:r>
            <w:r>
              <w:rPr>
                <w:rFonts w:hint="eastAsia" w:eastAsia="仿宋_GB2312"/>
                <w:b/>
                <w:bCs/>
                <w:color w:val="auto"/>
                <w:sz w:val="28"/>
                <w:szCs w:val="28"/>
              </w:rPr>
              <w:t>：</w:t>
            </w:r>
            <w:r>
              <w:rPr>
                <w:rFonts w:eastAsia="仿宋_GB2312"/>
                <w:b/>
                <w:bCs/>
                <w:color w:val="auto"/>
                <w:sz w:val="28"/>
                <w:szCs w:val="28"/>
                <w:u w:val="single"/>
              </w:rPr>
              <w:t>202</w:t>
            </w:r>
            <w:r>
              <w:rPr>
                <w:rFonts w:hint="eastAsia" w:eastAsia="仿宋_GB2312"/>
                <w:b/>
                <w:bCs/>
                <w:color w:val="auto"/>
                <w:sz w:val="28"/>
                <w:szCs w:val="28"/>
                <w:u w:val="single"/>
                <w:lang w:val="en-US" w:eastAsia="zh-CN"/>
              </w:rPr>
              <w:t>3</w:t>
            </w:r>
            <w:r>
              <w:rPr>
                <w:rFonts w:hint="eastAsia" w:eastAsia="仿宋_GB2312"/>
                <w:b/>
                <w:bCs/>
                <w:color w:val="auto"/>
                <w:sz w:val="28"/>
                <w:szCs w:val="28"/>
                <w:u w:val="single"/>
              </w:rPr>
              <w:t>年</w:t>
            </w:r>
            <w:r>
              <w:rPr>
                <w:rFonts w:hint="eastAsia" w:eastAsia="仿宋_GB2312"/>
                <w:b/>
                <w:bCs/>
                <w:color w:val="auto"/>
                <w:sz w:val="28"/>
                <w:szCs w:val="28"/>
                <w:u w:val="single"/>
                <w:lang w:val="en-US" w:eastAsia="zh-CN"/>
              </w:rPr>
              <w:t>4</w:t>
            </w:r>
            <w:r>
              <w:rPr>
                <w:rFonts w:hint="eastAsia" w:eastAsia="仿宋_GB2312"/>
                <w:b/>
                <w:bCs/>
                <w:color w:val="auto"/>
                <w:sz w:val="28"/>
                <w:szCs w:val="28"/>
                <w:u w:val="single"/>
              </w:rPr>
              <w:t>月</w:t>
            </w:r>
            <w:r>
              <w:rPr>
                <w:rFonts w:hint="default" w:eastAsia="仿宋_GB2312"/>
                <w:b/>
                <w:bCs/>
                <w:color w:val="auto"/>
                <w:sz w:val="28"/>
                <w:szCs w:val="28"/>
                <w:u w:val="single"/>
              </w:rPr>
              <w:t xml:space="preserve"> </w:t>
            </w:r>
            <w:r>
              <w:rPr>
                <w:rFonts w:hint="eastAsia" w:eastAsia="仿宋_GB2312"/>
                <w:b/>
                <w:bCs/>
                <w:color w:val="auto"/>
                <w:sz w:val="28"/>
                <w:szCs w:val="28"/>
                <w:u w:val="single"/>
              </w:rPr>
              <w:t>日</w:t>
            </w:r>
            <w:r>
              <w:rPr>
                <w:rFonts w:hint="eastAsia" w:eastAsia="仿宋_GB2312"/>
                <w:b/>
                <w:bCs/>
                <w:color w:val="auto"/>
                <w:sz w:val="28"/>
                <w:szCs w:val="28"/>
                <w:u w:val="single"/>
                <w:lang w:val="en-US" w:eastAsia="zh-CN"/>
              </w:rPr>
              <w:t>9</w:t>
            </w:r>
            <w:r>
              <w:rPr>
                <w:rFonts w:hint="eastAsia" w:eastAsia="仿宋_GB2312"/>
                <w:b/>
                <w:bCs/>
                <w:color w:val="auto"/>
                <w:sz w:val="28"/>
                <w:szCs w:val="28"/>
                <w:u w:val="single"/>
              </w:rPr>
              <w:t>时</w:t>
            </w:r>
            <w:r>
              <w:rPr>
                <w:rFonts w:hint="eastAsia" w:eastAsia="仿宋_GB2312"/>
                <w:b/>
                <w:bCs/>
                <w:color w:val="auto"/>
                <w:sz w:val="28"/>
                <w:szCs w:val="28"/>
                <w:u w:val="single"/>
                <w:lang w:val="en-US" w:eastAsia="zh-CN"/>
              </w:rPr>
              <w:t>00</w:t>
            </w:r>
            <w:r>
              <w:rPr>
                <w:rFonts w:hint="eastAsia" w:eastAsia="仿宋_GB2312"/>
                <w:b/>
                <w:bCs/>
                <w:color w:val="auto"/>
                <w:sz w:val="28"/>
                <w:szCs w:val="28"/>
                <w:u w:val="single"/>
              </w:rPr>
              <w:t>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28"/>
                <w:szCs w:val="28"/>
              </w:rPr>
            </w:pPr>
            <w:r>
              <w:rPr>
                <w:rFonts w:hint="eastAsia" w:eastAsia="仿宋_GB2312"/>
                <w:sz w:val="28"/>
                <w:szCs w:val="28"/>
              </w:rPr>
              <w:t>谈判地点：南宁市青秀区会展路18号会展大厦</w:t>
            </w:r>
            <w:r>
              <w:rPr>
                <w:rFonts w:hint="eastAsia" w:eastAsia="仿宋_GB2312"/>
                <w:sz w:val="28"/>
                <w:szCs w:val="28"/>
                <w:lang w:val="en-US" w:eastAsia="zh-CN"/>
              </w:rPr>
              <w:t>8层（</w:t>
            </w:r>
            <w:r>
              <w:rPr>
                <w:rFonts w:hint="eastAsia" w:eastAsia="仿宋_GB2312"/>
                <w:sz w:val="28"/>
                <w:szCs w:val="28"/>
              </w:rPr>
              <w:t>广西会展时空信息科技有限公司</w:t>
            </w:r>
            <w:r>
              <w:rPr>
                <w:rFonts w:hint="eastAsia" w:eastAsia="仿宋_GB2312"/>
                <w:sz w:val="28"/>
                <w:szCs w:val="28"/>
                <w:lang w:eastAsia="zh-CN"/>
              </w:rPr>
              <w:t>小会议室）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8</w:t>
            </w:r>
          </w:p>
        </w:tc>
        <w:tc>
          <w:tcPr>
            <w:tcW w:w="90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p>
        </w:tc>
        <w:tc>
          <w:tcPr>
            <w:tcW w:w="807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28"/>
                <w:szCs w:val="28"/>
              </w:rPr>
            </w:pPr>
            <w:r>
              <w:rPr>
                <w:rFonts w:hint="eastAsia" w:eastAsia="仿宋_GB2312"/>
                <w:sz w:val="28"/>
                <w:szCs w:val="28"/>
              </w:rPr>
              <w:t>特别要求：</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rPr>
                <w:rFonts w:eastAsia="仿宋_GB2312"/>
                <w:sz w:val="28"/>
                <w:szCs w:val="28"/>
              </w:rPr>
            </w:pPr>
            <w:r>
              <w:rPr>
                <w:rFonts w:hint="eastAsia" w:eastAsia="仿宋_GB2312"/>
                <w:sz w:val="28"/>
                <w:szCs w:val="28"/>
              </w:rPr>
              <w:t>本谈判采购文件中描述供应商的</w:t>
            </w:r>
            <w:r>
              <w:rPr>
                <w:rFonts w:eastAsia="仿宋_GB2312"/>
                <w:sz w:val="28"/>
                <w:szCs w:val="28"/>
              </w:rPr>
              <w:t>“</w:t>
            </w:r>
            <w:r>
              <w:rPr>
                <w:rFonts w:hint="eastAsia" w:eastAsia="仿宋_GB2312"/>
                <w:sz w:val="28"/>
                <w:szCs w:val="28"/>
              </w:rPr>
              <w:t>公章</w:t>
            </w:r>
            <w:r>
              <w:rPr>
                <w:rFonts w:eastAsia="仿宋_GB2312"/>
                <w:sz w:val="28"/>
                <w:szCs w:val="28"/>
              </w:rPr>
              <w:t>”</w:t>
            </w:r>
            <w:r>
              <w:rPr>
                <w:rFonts w:hint="eastAsia" w:eastAsia="仿宋_GB2312"/>
                <w:sz w:val="28"/>
                <w:szCs w:val="28"/>
              </w:rPr>
              <w:t>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rPr>
                <w:rFonts w:eastAsia="仿宋_GB2312"/>
                <w:sz w:val="28"/>
                <w:szCs w:val="28"/>
              </w:rPr>
            </w:pPr>
            <w:r>
              <w:rPr>
                <w:rFonts w:hint="eastAsia" w:eastAsia="仿宋_GB2312"/>
                <w:sz w:val="28"/>
                <w:szCs w:val="28"/>
              </w:rPr>
              <w:t>本谈判采购文件中描述供应商的</w:t>
            </w:r>
            <w:r>
              <w:rPr>
                <w:rFonts w:eastAsia="仿宋_GB2312"/>
                <w:sz w:val="28"/>
                <w:szCs w:val="28"/>
              </w:rPr>
              <w:t>“</w:t>
            </w:r>
            <w:r>
              <w:rPr>
                <w:rFonts w:hint="eastAsia" w:eastAsia="仿宋_GB2312"/>
                <w:sz w:val="28"/>
                <w:szCs w:val="28"/>
              </w:rPr>
              <w:t>签字</w:t>
            </w:r>
            <w:r>
              <w:rPr>
                <w:rFonts w:eastAsia="仿宋_GB2312"/>
                <w:sz w:val="28"/>
                <w:szCs w:val="28"/>
              </w:rPr>
              <w:t>”</w:t>
            </w:r>
            <w:r>
              <w:rPr>
                <w:rFonts w:hint="eastAsia" w:eastAsia="仿宋_GB2312"/>
                <w:sz w:val="28"/>
                <w:szCs w:val="28"/>
              </w:rPr>
              <w:t>是指供应商的法定代表人或被授权人亲自在谈判采购文件规定签署处亲笔写上个人的名字的行为，私章、签字章、印鉴、影印等其它形式均不能代替亲笔签字。</w:t>
            </w:r>
          </w:p>
        </w:tc>
      </w:tr>
    </w:tbl>
    <w:p>
      <w:pPr>
        <w:spacing w:line="600" w:lineRule="exact"/>
        <w:jc w:val="center"/>
        <w:rPr>
          <w:rFonts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sectPr>
          <w:footerReference r:id="rId3" w:type="default"/>
          <w:pgSz w:w="11906" w:h="16838"/>
          <w:pgMar w:top="1418" w:right="1418" w:bottom="1418" w:left="1701" w:header="851" w:footer="992" w:gutter="0"/>
          <w:pgNumType w:start="1"/>
          <w:cols w:space="425" w:num="1"/>
          <w:docGrid w:type="lines" w:linePitch="312" w:charSpace="0"/>
        </w:sectPr>
      </w:pPr>
    </w:p>
    <w:p>
      <w:pPr>
        <w:spacing w:line="6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供应商须知</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一、总　则</w:t>
      </w:r>
    </w:p>
    <w:p>
      <w:pPr>
        <w:spacing w:line="600" w:lineRule="exact"/>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适用范围</w:t>
      </w:r>
    </w:p>
    <w:p>
      <w:pPr>
        <w:spacing w:line="600" w:lineRule="exact"/>
        <w:ind w:firstLine="640" w:firstLineChars="200"/>
        <w:rPr>
          <w:rFonts w:eastAsia="仿宋_GB2312"/>
          <w:sz w:val="32"/>
          <w:szCs w:val="32"/>
        </w:rPr>
      </w:pPr>
      <w:r>
        <w:rPr>
          <w:rFonts w:eastAsia="仿宋_GB2312"/>
          <w:sz w:val="32"/>
          <w:szCs w:val="32"/>
        </w:rPr>
        <w:t xml:space="preserve">1.1 </w:t>
      </w:r>
      <w:r>
        <w:rPr>
          <w:rFonts w:hint="eastAsia" w:eastAsia="仿宋_GB2312"/>
          <w:sz w:val="32"/>
          <w:szCs w:val="32"/>
        </w:rPr>
        <w:t>本文件仅适用于本文件中所叙述的货物、服务类采购项目。</w:t>
      </w:r>
    </w:p>
    <w:p>
      <w:pPr>
        <w:spacing w:line="60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定义</w:t>
      </w:r>
    </w:p>
    <w:p>
      <w:pPr>
        <w:spacing w:line="600" w:lineRule="exact"/>
        <w:ind w:firstLine="640" w:firstLineChars="200"/>
        <w:rPr>
          <w:rFonts w:eastAsia="仿宋_GB2312"/>
          <w:sz w:val="32"/>
          <w:szCs w:val="32"/>
        </w:rPr>
      </w:pPr>
      <w:r>
        <w:rPr>
          <w:rFonts w:eastAsia="仿宋_GB2312"/>
          <w:sz w:val="32"/>
          <w:szCs w:val="32"/>
        </w:rPr>
        <w:t>2.1“</w:t>
      </w:r>
      <w:r>
        <w:rPr>
          <w:rFonts w:hint="eastAsia" w:eastAsia="仿宋_GB2312"/>
          <w:sz w:val="32"/>
          <w:szCs w:val="32"/>
        </w:rPr>
        <w:t>采购人</w:t>
      </w:r>
      <w:r>
        <w:rPr>
          <w:rFonts w:eastAsia="仿宋_GB2312"/>
          <w:sz w:val="32"/>
          <w:szCs w:val="32"/>
        </w:rPr>
        <w:t>”</w:t>
      </w:r>
      <w:r>
        <w:rPr>
          <w:rFonts w:hint="eastAsia" w:eastAsia="仿宋_GB2312"/>
          <w:sz w:val="32"/>
          <w:szCs w:val="32"/>
        </w:rPr>
        <w:t>是指：广西</w:t>
      </w:r>
      <w:r>
        <w:rPr>
          <w:rFonts w:hint="eastAsia" w:eastAsia="仿宋_GB2312"/>
          <w:sz w:val="32"/>
          <w:szCs w:val="32"/>
          <w:lang w:eastAsia="zh-CN"/>
        </w:rPr>
        <w:t>会展时空信息科技</w:t>
      </w:r>
      <w:r>
        <w:rPr>
          <w:rFonts w:hint="eastAsia" w:eastAsia="仿宋_GB2312"/>
          <w:sz w:val="32"/>
          <w:szCs w:val="32"/>
        </w:rPr>
        <w:t>有限公司</w:t>
      </w:r>
    </w:p>
    <w:p>
      <w:pPr>
        <w:spacing w:line="600" w:lineRule="exact"/>
        <w:ind w:firstLine="640" w:firstLineChars="200"/>
        <w:rPr>
          <w:rFonts w:eastAsia="仿宋_GB2312"/>
          <w:sz w:val="32"/>
          <w:szCs w:val="32"/>
          <w:u w:val="single"/>
        </w:rPr>
      </w:pPr>
      <w:r>
        <w:rPr>
          <w:rFonts w:eastAsia="仿宋_GB2312"/>
          <w:sz w:val="32"/>
          <w:szCs w:val="32"/>
        </w:rPr>
        <w:t>2.2“</w:t>
      </w:r>
      <w:r>
        <w:rPr>
          <w:rFonts w:hint="eastAsia" w:eastAsia="仿宋_GB2312"/>
          <w:sz w:val="32"/>
          <w:szCs w:val="32"/>
        </w:rPr>
        <w:t>采购代理机构</w:t>
      </w:r>
      <w:r>
        <w:rPr>
          <w:rFonts w:eastAsia="仿宋_GB2312"/>
          <w:sz w:val="32"/>
          <w:szCs w:val="32"/>
        </w:rPr>
        <w:t>”</w:t>
      </w:r>
      <w:r>
        <w:rPr>
          <w:rFonts w:hint="eastAsia" w:eastAsia="仿宋_GB2312"/>
          <w:sz w:val="32"/>
          <w:szCs w:val="32"/>
        </w:rPr>
        <w:t>：无</w:t>
      </w:r>
    </w:p>
    <w:p>
      <w:pPr>
        <w:spacing w:line="600" w:lineRule="exact"/>
        <w:ind w:firstLine="640" w:firstLineChars="200"/>
        <w:rPr>
          <w:rFonts w:eastAsia="仿宋_GB2312"/>
          <w:sz w:val="32"/>
          <w:szCs w:val="32"/>
        </w:rPr>
      </w:pPr>
      <w:r>
        <w:rPr>
          <w:rFonts w:eastAsia="仿宋_GB2312"/>
          <w:sz w:val="32"/>
          <w:szCs w:val="32"/>
        </w:rPr>
        <w:t>2.3“</w:t>
      </w:r>
      <w:r>
        <w:rPr>
          <w:rFonts w:hint="eastAsia" w:eastAsia="仿宋_GB2312"/>
          <w:sz w:val="32"/>
          <w:szCs w:val="32"/>
        </w:rPr>
        <w:t>供应商</w:t>
      </w:r>
      <w:r>
        <w:rPr>
          <w:rFonts w:eastAsia="仿宋_GB2312"/>
          <w:sz w:val="32"/>
          <w:szCs w:val="32"/>
        </w:rPr>
        <w:t>”</w:t>
      </w:r>
      <w:r>
        <w:rPr>
          <w:rFonts w:hint="eastAsia" w:eastAsia="仿宋_GB2312"/>
          <w:sz w:val="32"/>
          <w:szCs w:val="32"/>
        </w:rPr>
        <w:t>是指响应本文件要求，参加谈判的法人或者其他组织。如果该供应商在本次谈判中成交，即成为</w:t>
      </w:r>
      <w:r>
        <w:rPr>
          <w:rFonts w:eastAsia="仿宋_GB2312"/>
          <w:sz w:val="32"/>
          <w:szCs w:val="32"/>
        </w:rPr>
        <w:t>“</w:t>
      </w:r>
      <w:r>
        <w:rPr>
          <w:rFonts w:hint="eastAsia" w:eastAsia="仿宋_GB2312"/>
          <w:sz w:val="32"/>
          <w:szCs w:val="32"/>
        </w:rPr>
        <w:t>成交供应商</w:t>
      </w:r>
      <w:r>
        <w:rPr>
          <w:rFonts w:eastAsia="仿宋_GB2312"/>
          <w:sz w:val="32"/>
          <w:szCs w:val="32"/>
        </w:rPr>
        <w:t>”</w:t>
      </w:r>
      <w:r>
        <w:rPr>
          <w:rFonts w:hint="eastAsia"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2.4“</w:t>
      </w:r>
      <w:r>
        <w:rPr>
          <w:rFonts w:hint="eastAsia" w:eastAsia="仿宋_GB2312"/>
          <w:sz w:val="32"/>
          <w:szCs w:val="32"/>
        </w:rPr>
        <w:t>货物</w:t>
      </w:r>
      <w:r>
        <w:rPr>
          <w:rFonts w:eastAsia="仿宋_GB2312"/>
          <w:sz w:val="32"/>
          <w:szCs w:val="32"/>
        </w:rPr>
        <w:t>”</w:t>
      </w:r>
      <w:r>
        <w:rPr>
          <w:rFonts w:hint="eastAsia" w:eastAsia="仿宋_GB2312"/>
          <w:sz w:val="32"/>
          <w:szCs w:val="32"/>
        </w:rPr>
        <w:t>是指各种形态和种类的物品，包括原材料、燃料、设备、产品等。</w:t>
      </w:r>
    </w:p>
    <w:p>
      <w:pPr>
        <w:spacing w:line="600" w:lineRule="exact"/>
        <w:ind w:firstLine="640" w:firstLineChars="200"/>
        <w:rPr>
          <w:rFonts w:eastAsia="仿宋_GB2312"/>
          <w:sz w:val="32"/>
          <w:szCs w:val="32"/>
        </w:rPr>
      </w:pPr>
      <w:r>
        <w:rPr>
          <w:rFonts w:eastAsia="仿宋_GB2312"/>
          <w:sz w:val="32"/>
          <w:szCs w:val="32"/>
        </w:rPr>
        <w:t>2.5“</w:t>
      </w:r>
      <w:r>
        <w:rPr>
          <w:rFonts w:hint="eastAsia" w:eastAsia="仿宋_GB2312"/>
          <w:sz w:val="32"/>
          <w:szCs w:val="32"/>
        </w:rPr>
        <w:t>服务</w:t>
      </w:r>
      <w:r>
        <w:rPr>
          <w:rFonts w:eastAsia="仿宋_GB2312"/>
          <w:sz w:val="32"/>
          <w:szCs w:val="32"/>
        </w:rPr>
        <w:t>”</w:t>
      </w:r>
      <w:r>
        <w:rPr>
          <w:rFonts w:hint="eastAsia" w:eastAsia="仿宋_GB2312"/>
          <w:sz w:val="32"/>
          <w:szCs w:val="32"/>
        </w:rPr>
        <w:t>是指除货物和工程以外的其他采购对象。</w:t>
      </w:r>
    </w:p>
    <w:p>
      <w:pPr>
        <w:spacing w:line="600" w:lineRule="exact"/>
        <w:ind w:firstLine="640" w:firstLineChars="200"/>
        <w:rPr>
          <w:rFonts w:eastAsia="仿宋_GB2312"/>
          <w:sz w:val="32"/>
          <w:szCs w:val="32"/>
        </w:rPr>
      </w:pPr>
      <w:r>
        <w:rPr>
          <w:rFonts w:eastAsia="仿宋_GB2312"/>
          <w:sz w:val="32"/>
          <w:szCs w:val="32"/>
        </w:rPr>
        <w:t>2.6“</w:t>
      </w:r>
      <w:r>
        <w:rPr>
          <w:rFonts w:hint="eastAsia" w:eastAsia="仿宋_GB2312"/>
          <w:sz w:val="32"/>
          <w:szCs w:val="32"/>
        </w:rPr>
        <w:t>响应文件</w:t>
      </w:r>
      <w:r>
        <w:rPr>
          <w:rFonts w:eastAsia="仿宋_GB2312"/>
          <w:sz w:val="32"/>
          <w:szCs w:val="32"/>
        </w:rPr>
        <w:t>”</w:t>
      </w:r>
      <w:r>
        <w:rPr>
          <w:rFonts w:hint="eastAsia" w:eastAsia="仿宋_GB2312"/>
          <w:sz w:val="32"/>
          <w:szCs w:val="32"/>
        </w:rPr>
        <w:t>是指：供应商根据本文件要求，编制包含报价、技术和服务等所有内容的响应文件。</w:t>
      </w:r>
    </w:p>
    <w:p>
      <w:pPr>
        <w:spacing w:line="600" w:lineRule="exact"/>
        <w:ind w:firstLine="640" w:firstLineChars="200"/>
        <w:rPr>
          <w:rFonts w:eastAsia="仿宋_GB2312"/>
          <w:sz w:val="32"/>
          <w:szCs w:val="32"/>
        </w:rPr>
      </w:pPr>
      <w:r>
        <w:rPr>
          <w:rFonts w:eastAsia="仿宋_GB2312"/>
          <w:sz w:val="32"/>
          <w:szCs w:val="32"/>
        </w:rPr>
        <w:t>2.7</w:t>
      </w:r>
      <w:r>
        <w:rPr>
          <w:rFonts w:hint="eastAsia" w:ascii="宋体" w:hAnsi="宋体" w:cs="宋体"/>
          <w:sz w:val="32"/>
          <w:szCs w:val="32"/>
        </w:rPr>
        <w:t>★</w:t>
      </w:r>
      <w:r>
        <w:rPr>
          <w:rFonts w:hint="eastAsia" w:eastAsia="仿宋_GB2312"/>
          <w:sz w:val="32"/>
          <w:szCs w:val="32"/>
        </w:rPr>
        <w:t>本项目不接受联合体投标，投标人以联合体形式参加投标的，投标无效。</w:t>
      </w:r>
    </w:p>
    <w:p>
      <w:pPr>
        <w:spacing w:line="600" w:lineRule="exact"/>
        <w:ind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供应商的基本条件：</w:t>
      </w:r>
      <w:r>
        <w:rPr>
          <w:rFonts w:hint="eastAsia" w:eastAsia="仿宋_GB2312"/>
          <w:b/>
          <w:sz w:val="32"/>
          <w:szCs w:val="32"/>
        </w:rPr>
        <w:t>见</w:t>
      </w:r>
      <w:r>
        <w:rPr>
          <w:rFonts w:eastAsia="仿宋_GB2312"/>
          <w:b/>
          <w:sz w:val="32"/>
          <w:szCs w:val="32"/>
        </w:rPr>
        <w:t>“</w:t>
      </w:r>
      <w:r>
        <w:rPr>
          <w:rFonts w:hint="eastAsia" w:eastAsia="仿宋_GB2312"/>
          <w:b/>
          <w:sz w:val="32"/>
          <w:szCs w:val="32"/>
        </w:rPr>
        <w:t>供应商须知前附表</w:t>
      </w:r>
      <w:r>
        <w:rPr>
          <w:rFonts w:eastAsia="仿宋_GB2312"/>
          <w:b/>
          <w:sz w:val="32"/>
          <w:szCs w:val="32"/>
        </w:rPr>
        <w:t>”</w:t>
      </w:r>
      <w:r>
        <w:rPr>
          <w:rFonts w:hint="eastAsia"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 xml:space="preserve">3.1 </w:t>
      </w:r>
      <w:r>
        <w:rPr>
          <w:rFonts w:hint="eastAsia" w:eastAsia="仿宋_GB2312"/>
          <w:sz w:val="32"/>
          <w:szCs w:val="32"/>
        </w:rPr>
        <w:t>联合体投标</w:t>
      </w:r>
    </w:p>
    <w:p>
      <w:pPr>
        <w:spacing w:line="600" w:lineRule="exact"/>
        <w:ind w:firstLine="643" w:firstLineChars="200"/>
        <w:rPr>
          <w:rFonts w:eastAsia="仿宋_GB2312"/>
          <w:b/>
          <w:sz w:val="32"/>
          <w:szCs w:val="32"/>
        </w:rPr>
      </w:pPr>
      <w:r>
        <w:rPr>
          <w:rFonts w:eastAsia="仿宋_GB2312"/>
          <w:b/>
          <w:sz w:val="32"/>
          <w:szCs w:val="32"/>
        </w:rPr>
        <w:t>3.1.1</w:t>
      </w:r>
      <w:r>
        <w:rPr>
          <w:rFonts w:hint="eastAsia" w:eastAsia="仿宋_GB2312"/>
          <w:b/>
          <w:sz w:val="32"/>
          <w:szCs w:val="32"/>
        </w:rPr>
        <w:t>本项目明确不接受联合体形式投标的，本谈判采购文件所有相关联合体要求及格式文件均不适用。供应商以联合体形式参加投标的，竞标无效。</w:t>
      </w:r>
    </w:p>
    <w:p>
      <w:pPr>
        <w:spacing w:line="600" w:lineRule="exact"/>
        <w:ind w:firstLine="640" w:firstLineChars="200"/>
        <w:rPr>
          <w:rFonts w:eastAsia="仿宋_GB2312"/>
          <w:sz w:val="32"/>
          <w:szCs w:val="32"/>
        </w:rPr>
      </w:pPr>
      <w:r>
        <w:rPr>
          <w:rFonts w:eastAsia="仿宋_GB2312"/>
          <w:sz w:val="32"/>
          <w:szCs w:val="32"/>
        </w:rPr>
        <w:t>3.1.2</w:t>
      </w:r>
      <w:r>
        <w:rPr>
          <w:rFonts w:hint="eastAsia" w:eastAsia="仿宋_GB2312"/>
          <w:sz w:val="32"/>
          <w:szCs w:val="32"/>
        </w:rPr>
        <w:t>本项目接受联合体形式投标的，联合体投标要求如下：</w:t>
      </w:r>
    </w:p>
    <w:p>
      <w:pPr>
        <w:spacing w:line="600" w:lineRule="exact"/>
        <w:ind w:firstLine="640" w:firstLineChars="200"/>
        <w:rPr>
          <w:rFonts w:eastAsia="仿宋_GB2312"/>
          <w:sz w:val="32"/>
          <w:szCs w:val="32"/>
        </w:rPr>
      </w:pPr>
      <w:r>
        <w:rPr>
          <w:rFonts w:hint="eastAsia" w:eastAsia="仿宋_GB2312"/>
          <w:sz w:val="32"/>
          <w:szCs w:val="32"/>
        </w:rPr>
        <w:t>供应商为联合体形式的，必须提交联合体各方资格文件、联合体协议（格式见附件），否则将视为非实质响应而被拒绝。同时还应遵守以下规定，否则竞标无效：</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）联合体各方必须签订联合体协议书，明确联合体牵头人和各方权利、义务及分工、合同工作量比例；</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）除本谈判采购文件另有规定，联合体各方中至少有一方应当符合本谈判采购文件规定的投标人特定资格条件；联合体中有同类资质的投标人应按照资质等级较低的投标人确定资质等级；</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）联合体各方不得再单独或与其他供应商组成新的联合体参加同一项目的采购活动；</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）联合体的业绩和信誉按联合体主体方（或牵头方）计算。</w:t>
      </w:r>
    </w:p>
    <w:p>
      <w:pPr>
        <w:spacing w:line="600" w:lineRule="exact"/>
        <w:ind w:firstLine="640" w:firstLineChars="200"/>
        <w:rPr>
          <w:rFonts w:eastAsia="仿宋_GB2312"/>
          <w:sz w:val="32"/>
          <w:szCs w:val="32"/>
        </w:rPr>
      </w:pPr>
      <w:r>
        <w:rPr>
          <w:rFonts w:eastAsia="仿宋_GB2312"/>
          <w:sz w:val="32"/>
          <w:szCs w:val="32"/>
        </w:rPr>
        <w:t xml:space="preserve">4. </w:t>
      </w:r>
      <w:r>
        <w:rPr>
          <w:rFonts w:hint="eastAsia" w:eastAsia="仿宋_GB2312"/>
          <w:sz w:val="32"/>
          <w:szCs w:val="32"/>
        </w:rPr>
        <w:t>谈判费用</w:t>
      </w:r>
    </w:p>
    <w:p>
      <w:pPr>
        <w:spacing w:line="600" w:lineRule="exact"/>
        <w:ind w:firstLine="640" w:firstLineChars="200"/>
        <w:rPr>
          <w:rFonts w:eastAsia="仿宋_GB2312"/>
          <w:sz w:val="32"/>
          <w:szCs w:val="32"/>
        </w:rPr>
      </w:pPr>
      <w:r>
        <w:rPr>
          <w:rFonts w:eastAsia="仿宋_GB2312"/>
          <w:sz w:val="32"/>
          <w:szCs w:val="32"/>
        </w:rPr>
        <w:t xml:space="preserve">4.1 </w:t>
      </w:r>
      <w:r>
        <w:rPr>
          <w:rFonts w:hint="eastAsia" w:eastAsia="仿宋_GB2312"/>
          <w:sz w:val="32"/>
          <w:szCs w:val="32"/>
        </w:rPr>
        <w:t>供应商应自行承担所有与编写和提交响应文件有关的费用，不论谈判结果如何，采购人在任何情况下无义务和责任承担此类费用。</w:t>
      </w:r>
    </w:p>
    <w:p>
      <w:pPr>
        <w:spacing w:line="600" w:lineRule="exact"/>
        <w:ind w:firstLine="640" w:firstLineChars="200"/>
        <w:rPr>
          <w:rFonts w:hint="eastAsia" w:ascii="黑体" w:hAnsi="黑体" w:eastAsia="黑体" w:cs="黑体"/>
          <w:bCs/>
          <w:sz w:val="32"/>
          <w:szCs w:val="32"/>
        </w:rPr>
      </w:pP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二、响应文件的编制</w:t>
      </w:r>
    </w:p>
    <w:p>
      <w:pPr>
        <w:spacing w:line="600" w:lineRule="exact"/>
        <w:ind w:firstLine="640" w:firstLineChars="200"/>
        <w:rPr>
          <w:rFonts w:eastAsia="仿宋_GB2312"/>
          <w:sz w:val="32"/>
          <w:szCs w:val="32"/>
        </w:rPr>
      </w:pPr>
      <w:r>
        <w:rPr>
          <w:rFonts w:eastAsia="仿宋_GB2312"/>
          <w:sz w:val="32"/>
          <w:szCs w:val="32"/>
        </w:rPr>
        <w:t xml:space="preserve">5. </w:t>
      </w:r>
      <w:r>
        <w:rPr>
          <w:rFonts w:hint="eastAsia" w:eastAsia="仿宋_GB2312"/>
          <w:sz w:val="32"/>
          <w:szCs w:val="32"/>
        </w:rPr>
        <w:t>响应文件编制基本要求</w:t>
      </w:r>
    </w:p>
    <w:p>
      <w:pPr>
        <w:spacing w:line="600" w:lineRule="exact"/>
        <w:ind w:firstLine="640" w:firstLineChars="200"/>
        <w:rPr>
          <w:rFonts w:eastAsia="仿宋_GB2312"/>
          <w:sz w:val="32"/>
          <w:szCs w:val="32"/>
        </w:rPr>
      </w:pPr>
      <w:r>
        <w:rPr>
          <w:rFonts w:eastAsia="仿宋_GB2312"/>
          <w:sz w:val="32"/>
          <w:szCs w:val="32"/>
        </w:rPr>
        <w:t>5.1</w:t>
      </w:r>
      <w:r>
        <w:rPr>
          <w:rFonts w:hint="eastAsia" w:eastAsia="仿宋_GB2312"/>
          <w:sz w:val="32"/>
          <w:szCs w:val="32"/>
        </w:rPr>
        <w:t>供应商对响应文件的编制应按要求装订和封装。</w:t>
      </w:r>
    </w:p>
    <w:p>
      <w:pPr>
        <w:spacing w:line="600" w:lineRule="exact"/>
        <w:ind w:firstLine="640" w:firstLineChars="200"/>
        <w:rPr>
          <w:rFonts w:eastAsia="仿宋_GB2312"/>
          <w:sz w:val="32"/>
          <w:szCs w:val="32"/>
        </w:rPr>
      </w:pPr>
      <w:r>
        <w:rPr>
          <w:rFonts w:eastAsia="仿宋_GB2312"/>
          <w:sz w:val="32"/>
          <w:szCs w:val="32"/>
        </w:rPr>
        <w:t>5.2</w:t>
      </w:r>
      <w:r>
        <w:rPr>
          <w:rFonts w:hint="eastAsia" w:eastAsia="仿宋_GB2312"/>
          <w:sz w:val="32"/>
          <w:szCs w:val="32"/>
        </w:rPr>
        <w:t>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pPr>
        <w:spacing w:line="600" w:lineRule="exact"/>
        <w:ind w:firstLine="640" w:firstLineChars="200"/>
        <w:rPr>
          <w:rFonts w:eastAsia="仿宋_GB2312"/>
          <w:sz w:val="32"/>
          <w:szCs w:val="32"/>
        </w:rPr>
      </w:pPr>
      <w:r>
        <w:rPr>
          <w:rFonts w:eastAsia="仿宋_GB2312"/>
          <w:sz w:val="32"/>
          <w:szCs w:val="32"/>
        </w:rPr>
        <w:t>5.3</w:t>
      </w:r>
      <w:r>
        <w:rPr>
          <w:rFonts w:hint="eastAsia" w:eastAsia="仿宋_GB2312"/>
          <w:sz w:val="32"/>
          <w:szCs w:val="32"/>
        </w:rPr>
        <w:t>供应商应认真阅读、并充分理解本文件的全部内容（包括所有的补充、修改内容），承诺并履行本文件中各项条款规定及要求。</w:t>
      </w:r>
    </w:p>
    <w:p>
      <w:pPr>
        <w:spacing w:line="600" w:lineRule="exact"/>
        <w:ind w:firstLine="640" w:firstLineChars="200"/>
        <w:rPr>
          <w:rFonts w:eastAsia="仿宋_GB2312"/>
          <w:sz w:val="32"/>
          <w:szCs w:val="32"/>
        </w:rPr>
      </w:pPr>
      <w:r>
        <w:rPr>
          <w:rFonts w:eastAsia="仿宋_GB2312"/>
          <w:sz w:val="32"/>
          <w:szCs w:val="32"/>
        </w:rPr>
        <w:t>5.4</w:t>
      </w:r>
      <w:r>
        <w:rPr>
          <w:rFonts w:hint="eastAsia" w:eastAsia="仿宋_GB2312"/>
          <w:sz w:val="32"/>
          <w:szCs w:val="32"/>
        </w:rPr>
        <w:t>响应文件必须按本文件的全部内容，包括所有的补充通知及附件进行编制。</w:t>
      </w:r>
    </w:p>
    <w:p>
      <w:pPr>
        <w:spacing w:line="600" w:lineRule="exact"/>
        <w:ind w:firstLine="640" w:firstLineChars="200"/>
        <w:rPr>
          <w:rFonts w:eastAsia="仿宋_GB2312"/>
          <w:sz w:val="32"/>
          <w:szCs w:val="32"/>
        </w:rPr>
      </w:pPr>
      <w:r>
        <w:rPr>
          <w:rFonts w:eastAsia="仿宋_GB2312"/>
          <w:sz w:val="32"/>
          <w:szCs w:val="32"/>
        </w:rPr>
        <w:t>5.5</w:t>
      </w:r>
      <w:r>
        <w:rPr>
          <w:rFonts w:hint="eastAsia" w:eastAsia="仿宋_GB2312"/>
          <w:sz w:val="32"/>
          <w:szCs w:val="32"/>
        </w:rPr>
        <w:t>如因供应商只填写和提供了本文件要求的部分内容和附件，而给评审造成困难，其可能导致的结果和责任由供应商自行承担。</w:t>
      </w:r>
    </w:p>
    <w:p>
      <w:pPr>
        <w:spacing w:line="600" w:lineRule="exact"/>
        <w:ind w:firstLine="643" w:firstLineChars="200"/>
        <w:rPr>
          <w:rFonts w:eastAsia="仿宋_GB2312"/>
          <w:b/>
          <w:sz w:val="32"/>
          <w:szCs w:val="32"/>
        </w:rPr>
      </w:pPr>
      <w:r>
        <w:rPr>
          <w:rFonts w:eastAsia="仿宋_GB2312"/>
          <w:b/>
          <w:sz w:val="32"/>
          <w:szCs w:val="32"/>
        </w:rPr>
        <w:t>5.6</w:t>
      </w:r>
      <w:r>
        <w:rPr>
          <w:rFonts w:hint="eastAsia" w:eastAsia="仿宋_GB2312"/>
          <w:b/>
          <w:sz w:val="32"/>
          <w:szCs w:val="32"/>
        </w:rPr>
        <w:t>响应文件的组成。</w:t>
      </w:r>
    </w:p>
    <w:p>
      <w:pPr>
        <w:spacing w:line="600" w:lineRule="exact"/>
        <w:ind w:firstLine="640" w:firstLineChars="200"/>
        <w:rPr>
          <w:rFonts w:eastAsia="仿宋_GB2312"/>
          <w:sz w:val="32"/>
          <w:szCs w:val="32"/>
        </w:rPr>
      </w:pPr>
      <w:r>
        <w:rPr>
          <w:rFonts w:hint="eastAsia" w:eastAsia="仿宋_GB2312"/>
          <w:sz w:val="32"/>
          <w:szCs w:val="32"/>
        </w:rPr>
        <w:t>响应文件应分为技术文件和商务技术文件两个部分组成。</w:t>
      </w:r>
      <w:r>
        <w:rPr>
          <w:rFonts w:hint="eastAsia" w:eastAsia="仿宋_GB2312"/>
          <w:b/>
          <w:sz w:val="32"/>
          <w:szCs w:val="32"/>
        </w:rPr>
        <w:t>（下列文件均须加盖竞标单位公章；应该有的必须提供，如未提供，评审小组有权拒绝其响应文件）</w:t>
      </w:r>
    </w:p>
    <w:p>
      <w:pPr>
        <w:spacing w:line="600" w:lineRule="exact"/>
        <w:ind w:firstLine="640" w:firstLineChars="200"/>
        <w:rPr>
          <w:rFonts w:eastAsia="仿宋_GB2312"/>
          <w:sz w:val="32"/>
          <w:szCs w:val="32"/>
        </w:rPr>
      </w:pPr>
      <w:r>
        <w:rPr>
          <w:rFonts w:eastAsia="仿宋_GB2312"/>
          <w:sz w:val="32"/>
          <w:szCs w:val="32"/>
        </w:rPr>
        <w:t>5.6.1</w:t>
      </w:r>
      <w:r>
        <w:rPr>
          <w:rFonts w:hint="eastAsia" w:eastAsia="仿宋_GB2312"/>
          <w:sz w:val="32"/>
          <w:szCs w:val="32"/>
        </w:rPr>
        <w:t>技术文件</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）谈判书（格式见附件一）；</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）谈判报价表（格式见附件二）；</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w:t>
      </w:r>
      <w:r>
        <w:rPr>
          <w:rFonts w:hint="eastAsia" w:eastAsia="仿宋_GB2312"/>
          <w:sz w:val="32"/>
          <w:szCs w:val="32"/>
          <w:lang w:eastAsia="zh-CN"/>
        </w:rPr>
        <w:t>培训</w:t>
      </w:r>
      <w:r>
        <w:rPr>
          <w:rFonts w:hint="eastAsia" w:eastAsia="仿宋_GB2312"/>
          <w:sz w:val="32"/>
          <w:szCs w:val="32"/>
        </w:rPr>
        <w:t>进度表及</w:t>
      </w:r>
      <w:r>
        <w:rPr>
          <w:rFonts w:hint="eastAsia" w:eastAsia="仿宋_GB2312"/>
          <w:sz w:val="32"/>
          <w:szCs w:val="32"/>
          <w:lang w:eastAsia="zh-CN"/>
        </w:rPr>
        <w:t>培训</w:t>
      </w:r>
      <w:r>
        <w:rPr>
          <w:rFonts w:hint="eastAsia" w:eastAsia="仿宋_GB2312"/>
          <w:sz w:val="32"/>
          <w:szCs w:val="32"/>
        </w:rPr>
        <w:t>方案。</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eastAsia="仿宋_GB2312"/>
          <w:sz w:val="32"/>
          <w:szCs w:val="32"/>
        </w:rPr>
        <w:t xml:space="preserve">5.6.2 </w:t>
      </w:r>
      <w:r>
        <w:rPr>
          <w:rFonts w:hint="eastAsia" w:eastAsia="仿宋_GB2312"/>
          <w:sz w:val="32"/>
          <w:szCs w:val="32"/>
        </w:rPr>
        <w:t>商务技术文件</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）有效的新版</w:t>
      </w:r>
      <w:r>
        <w:rPr>
          <w:rFonts w:eastAsia="仿宋_GB2312"/>
          <w:sz w:val="32"/>
          <w:szCs w:val="32"/>
        </w:rPr>
        <w:t>“</w:t>
      </w:r>
      <w:r>
        <w:rPr>
          <w:rFonts w:hint="eastAsia" w:eastAsia="仿宋_GB2312"/>
          <w:sz w:val="32"/>
          <w:szCs w:val="32"/>
        </w:rPr>
        <w:t>营业执照</w:t>
      </w:r>
      <w:r>
        <w:rPr>
          <w:rFonts w:eastAsia="仿宋_GB2312"/>
          <w:sz w:val="32"/>
          <w:szCs w:val="32"/>
        </w:rPr>
        <w:t>”</w:t>
      </w:r>
      <w:r>
        <w:rPr>
          <w:rFonts w:hint="eastAsia" w:eastAsia="仿宋_GB2312"/>
          <w:sz w:val="32"/>
          <w:szCs w:val="32"/>
        </w:rPr>
        <w:t>副本或《事业单位法人证书》复印件</w:t>
      </w:r>
      <w:r>
        <w:rPr>
          <w:rFonts w:eastAsia="仿宋_GB2312"/>
          <w:sz w:val="32"/>
          <w:szCs w:val="32"/>
        </w:rPr>
        <w:t>(</w:t>
      </w:r>
      <w:r>
        <w:rPr>
          <w:rFonts w:hint="eastAsia" w:eastAsia="仿宋_GB2312"/>
          <w:sz w:val="32"/>
          <w:szCs w:val="32"/>
        </w:rPr>
        <w:t>经营范围包含本次采购服务）；</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）法定代表人身份证明原件及法定代表人有效身份证正反面复印件（格式见附件六）；</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）法定代表人授权委托书原件及被授权人有效身份证正反面复印件（格式见附件六）；</w:t>
      </w:r>
      <w:r>
        <w:rPr>
          <w:rFonts w:eastAsia="仿宋_GB2312"/>
          <w:b/>
          <w:sz w:val="32"/>
          <w:szCs w:val="32"/>
        </w:rPr>
        <w:t>[</w:t>
      </w:r>
      <w:r>
        <w:rPr>
          <w:rFonts w:hint="eastAsia" w:eastAsia="仿宋_GB2312"/>
          <w:b/>
          <w:sz w:val="32"/>
          <w:szCs w:val="32"/>
        </w:rPr>
        <w:t>委托代理时必须提供，同时须提供第（</w:t>
      </w:r>
      <w:r>
        <w:rPr>
          <w:rFonts w:eastAsia="仿宋_GB2312"/>
          <w:b/>
          <w:sz w:val="32"/>
          <w:szCs w:val="32"/>
        </w:rPr>
        <w:t>4</w:t>
      </w:r>
      <w:r>
        <w:rPr>
          <w:rFonts w:hint="eastAsia" w:eastAsia="仿宋_GB2312"/>
          <w:b/>
          <w:sz w:val="32"/>
          <w:szCs w:val="32"/>
        </w:rPr>
        <w:t>）项</w:t>
      </w:r>
      <w:r>
        <w:rPr>
          <w:rFonts w:eastAsia="仿宋_GB2312"/>
          <w:b/>
          <w:sz w:val="32"/>
          <w:szCs w:val="32"/>
        </w:rPr>
        <w:t>]</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）联合体竞标协议书（正本用原件，副本可用复印件）（格式见附件六）；</w:t>
      </w:r>
      <w:r>
        <w:rPr>
          <w:rFonts w:eastAsia="仿宋_GB2312"/>
          <w:b/>
          <w:sz w:val="32"/>
          <w:szCs w:val="32"/>
        </w:rPr>
        <w:t>[</w:t>
      </w:r>
      <w:r>
        <w:rPr>
          <w:rFonts w:hint="eastAsia" w:eastAsia="仿宋_GB2312"/>
          <w:b/>
          <w:sz w:val="32"/>
          <w:szCs w:val="32"/>
        </w:rPr>
        <w:t>联合体投标时必须提供（若本项目不接受联合体投标的此项不适用）</w:t>
      </w:r>
      <w:r>
        <w:rPr>
          <w:rFonts w:eastAsia="仿宋_GB2312"/>
          <w:b/>
          <w:sz w:val="32"/>
          <w:szCs w:val="32"/>
        </w:rPr>
        <w:t>]</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）参加采购活动前三年内在经营活动中没有重大违法记录的书面声明（格式见附件七）；</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）服务响应偏离情况说明表（格式见附件三）、商务条款偏离表（格式见附件四）；</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7</w:t>
      </w:r>
      <w:r>
        <w:rPr>
          <w:rFonts w:hint="eastAsia" w:eastAsia="仿宋_GB2312"/>
          <w:sz w:val="32"/>
          <w:szCs w:val="32"/>
        </w:rPr>
        <w:t>）服务承诺（格式见附件五）；</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8</w:t>
      </w:r>
      <w:r>
        <w:rPr>
          <w:rFonts w:hint="eastAsia" w:eastAsia="仿宋_GB2312"/>
          <w:sz w:val="32"/>
          <w:szCs w:val="32"/>
        </w:rPr>
        <w:t>）</w:t>
      </w:r>
      <w:r>
        <w:rPr>
          <w:rFonts w:hint="eastAsia" w:eastAsia="仿宋_GB2312"/>
          <w:sz w:val="32"/>
          <w:szCs w:val="32"/>
          <w:lang w:eastAsia="zh-CN"/>
        </w:rPr>
        <w:t>培训授课</w:t>
      </w:r>
      <w:r>
        <w:rPr>
          <w:rFonts w:hint="eastAsia" w:eastAsia="仿宋_GB2312"/>
          <w:sz w:val="32"/>
          <w:szCs w:val="32"/>
        </w:rPr>
        <w:t>人员一览表（格式自拟）；</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9</w:t>
      </w:r>
      <w:r>
        <w:rPr>
          <w:rFonts w:hint="eastAsia" w:eastAsia="仿宋_GB2312"/>
          <w:sz w:val="32"/>
          <w:szCs w:val="32"/>
        </w:rPr>
        <w:t>）优惠条件：供应商承诺给予采购人的各种优惠条件，包括服务、备品备件、专用耗材等方面的优惠</w:t>
      </w:r>
      <w:r>
        <w:rPr>
          <w:rFonts w:eastAsia="仿宋_GB2312"/>
          <w:sz w:val="32"/>
          <w:szCs w:val="32"/>
        </w:rPr>
        <w:t>(</w:t>
      </w:r>
      <w:r>
        <w:rPr>
          <w:rFonts w:hint="eastAsia" w:eastAsia="仿宋_GB2312"/>
          <w:sz w:val="32"/>
          <w:szCs w:val="32"/>
        </w:rPr>
        <w:t>格式自拟</w:t>
      </w:r>
      <w:r>
        <w:rPr>
          <w:rFonts w:eastAsia="仿宋_GB2312"/>
          <w:sz w:val="32"/>
          <w:szCs w:val="32"/>
        </w:rPr>
        <w:t>)</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10</w:t>
      </w:r>
      <w:r>
        <w:rPr>
          <w:rFonts w:hint="eastAsia" w:eastAsia="仿宋_GB2312"/>
          <w:sz w:val="32"/>
          <w:szCs w:val="32"/>
        </w:rPr>
        <w:t>）质量保证措施；</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11</w:t>
      </w:r>
      <w:r>
        <w:rPr>
          <w:rFonts w:hint="eastAsia" w:eastAsia="仿宋_GB2312"/>
          <w:sz w:val="32"/>
          <w:szCs w:val="32"/>
        </w:rPr>
        <w:t>）国家有强制性要求的应按国家规定执行，并提供相关证明材料；</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12</w:t>
      </w:r>
      <w:r>
        <w:rPr>
          <w:rFonts w:hint="eastAsia" w:eastAsia="仿宋_GB2312"/>
          <w:sz w:val="32"/>
          <w:szCs w:val="32"/>
        </w:rPr>
        <w:t>）供应商认为需要提供的有关资料。</w:t>
      </w:r>
    </w:p>
    <w:p>
      <w:pPr>
        <w:spacing w:line="600" w:lineRule="exact"/>
        <w:ind w:firstLine="640" w:firstLineChars="200"/>
        <w:rPr>
          <w:rFonts w:eastAsia="仿宋_GB2312"/>
          <w:sz w:val="32"/>
          <w:szCs w:val="32"/>
        </w:rPr>
      </w:pPr>
      <w:r>
        <w:rPr>
          <w:rFonts w:eastAsia="仿宋_GB2312"/>
          <w:sz w:val="32"/>
          <w:szCs w:val="32"/>
        </w:rPr>
        <w:t xml:space="preserve">6. </w:t>
      </w:r>
      <w:r>
        <w:rPr>
          <w:rFonts w:hint="eastAsia" w:eastAsia="仿宋_GB2312"/>
          <w:sz w:val="32"/>
          <w:szCs w:val="32"/>
        </w:rPr>
        <w:t>计量单位</w:t>
      </w:r>
    </w:p>
    <w:p>
      <w:pPr>
        <w:spacing w:line="600" w:lineRule="exact"/>
        <w:ind w:firstLine="640" w:firstLineChars="200"/>
        <w:rPr>
          <w:rFonts w:eastAsia="仿宋_GB2312"/>
          <w:sz w:val="32"/>
          <w:szCs w:val="32"/>
        </w:rPr>
      </w:pPr>
      <w:r>
        <w:rPr>
          <w:rFonts w:hint="eastAsia" w:eastAsia="仿宋_GB2312"/>
          <w:sz w:val="32"/>
          <w:szCs w:val="32"/>
        </w:rPr>
        <w:t>除技术要求中另有规定外，本文件所要求使用的计量单位均应采用国家法定计量单位。</w:t>
      </w:r>
    </w:p>
    <w:p>
      <w:pPr>
        <w:numPr>
          <w:ilvl w:val="0"/>
          <w:numId w:val="5"/>
        </w:numPr>
        <w:spacing w:line="600" w:lineRule="exact"/>
        <w:ind w:firstLine="640" w:firstLineChars="200"/>
        <w:rPr>
          <w:rFonts w:eastAsia="仿宋_GB2312"/>
          <w:sz w:val="32"/>
          <w:szCs w:val="32"/>
        </w:rPr>
      </w:pPr>
      <w:r>
        <w:rPr>
          <w:rFonts w:hint="eastAsia" w:eastAsia="仿宋_GB2312"/>
          <w:sz w:val="32"/>
          <w:szCs w:val="32"/>
        </w:rPr>
        <w:t>响应文件有效期</w:t>
      </w:r>
    </w:p>
    <w:p>
      <w:pPr>
        <w:spacing w:line="600" w:lineRule="exact"/>
        <w:ind w:firstLine="640" w:firstLineChars="200"/>
        <w:rPr>
          <w:rFonts w:eastAsia="仿宋_GB2312"/>
          <w:sz w:val="32"/>
          <w:szCs w:val="32"/>
        </w:rPr>
      </w:pPr>
      <w:r>
        <w:rPr>
          <w:rFonts w:eastAsia="仿宋_GB2312"/>
          <w:sz w:val="32"/>
          <w:szCs w:val="32"/>
        </w:rPr>
        <w:t>7.1</w:t>
      </w:r>
      <w:r>
        <w:rPr>
          <w:rFonts w:hint="eastAsia" w:eastAsia="仿宋_GB2312"/>
          <w:sz w:val="32"/>
          <w:szCs w:val="32"/>
        </w:rPr>
        <w:t>响应文件有效期按须知前附表规定的期限，有效期不足的响应文件按无效处理。</w:t>
      </w:r>
    </w:p>
    <w:p>
      <w:pPr>
        <w:spacing w:line="600" w:lineRule="exact"/>
        <w:ind w:firstLine="640" w:firstLineChars="200"/>
        <w:rPr>
          <w:rFonts w:eastAsia="仿宋_GB2312"/>
          <w:sz w:val="32"/>
          <w:szCs w:val="32"/>
        </w:rPr>
      </w:pPr>
      <w:r>
        <w:rPr>
          <w:rFonts w:eastAsia="仿宋_GB2312"/>
          <w:sz w:val="32"/>
          <w:szCs w:val="32"/>
        </w:rPr>
        <w:t>7.2</w:t>
      </w:r>
      <w:r>
        <w:rPr>
          <w:rFonts w:hint="eastAsia" w:eastAsia="仿宋_GB2312"/>
          <w:sz w:val="32"/>
          <w:szCs w:val="32"/>
        </w:rPr>
        <w:t>未成交的响应文件有效期内均应保持有效。</w:t>
      </w:r>
    </w:p>
    <w:p>
      <w:pPr>
        <w:spacing w:line="600" w:lineRule="exact"/>
        <w:ind w:firstLine="640" w:firstLineChars="200"/>
        <w:rPr>
          <w:rFonts w:eastAsia="仿宋_GB2312"/>
          <w:sz w:val="32"/>
          <w:szCs w:val="32"/>
        </w:rPr>
      </w:pPr>
      <w:r>
        <w:rPr>
          <w:rFonts w:eastAsia="仿宋_GB2312"/>
          <w:sz w:val="32"/>
          <w:szCs w:val="32"/>
        </w:rPr>
        <w:t>7.3</w:t>
      </w:r>
      <w:r>
        <w:rPr>
          <w:rFonts w:hint="eastAsia" w:eastAsia="仿宋_GB2312"/>
          <w:sz w:val="32"/>
          <w:szCs w:val="32"/>
        </w:rPr>
        <w:t>成交供应商的响应文件自响应文件递交截止之日起至合同履行完毕止均应保持有效。</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三、谈判报价要求</w:t>
      </w:r>
    </w:p>
    <w:p>
      <w:pPr>
        <w:spacing w:line="600" w:lineRule="exact"/>
        <w:ind w:firstLine="640" w:firstLineChars="200"/>
        <w:rPr>
          <w:rFonts w:eastAsia="仿宋_GB2312"/>
          <w:sz w:val="32"/>
          <w:szCs w:val="32"/>
        </w:rPr>
      </w:pPr>
      <w:r>
        <w:rPr>
          <w:rFonts w:eastAsia="仿宋_GB2312"/>
          <w:sz w:val="32"/>
          <w:szCs w:val="32"/>
        </w:rPr>
        <w:t xml:space="preserve">8. </w:t>
      </w:r>
      <w:r>
        <w:rPr>
          <w:rFonts w:hint="eastAsia" w:eastAsia="仿宋_GB2312"/>
          <w:sz w:val="32"/>
          <w:szCs w:val="32"/>
        </w:rPr>
        <w:t>谈判报价要求</w:t>
      </w:r>
    </w:p>
    <w:p>
      <w:pPr>
        <w:spacing w:line="600" w:lineRule="exact"/>
        <w:ind w:firstLine="640" w:firstLineChars="200"/>
        <w:rPr>
          <w:rFonts w:eastAsia="仿宋_GB2312"/>
          <w:sz w:val="32"/>
          <w:szCs w:val="32"/>
        </w:rPr>
      </w:pPr>
      <w:r>
        <w:rPr>
          <w:rFonts w:eastAsia="仿宋_GB2312"/>
          <w:sz w:val="32"/>
          <w:szCs w:val="32"/>
        </w:rPr>
        <w:t>8.1</w:t>
      </w:r>
      <w:r>
        <w:rPr>
          <w:rFonts w:hint="eastAsia" w:eastAsia="仿宋_GB2312"/>
          <w:sz w:val="32"/>
          <w:szCs w:val="32"/>
        </w:rPr>
        <w:t>供应商必须就所投项目的全部内容作完整唯一报价，漏项报价的或有选择的或有条件的报价，其竞标将视为无效。</w:t>
      </w:r>
    </w:p>
    <w:p>
      <w:pPr>
        <w:spacing w:line="600" w:lineRule="exact"/>
        <w:ind w:firstLine="640" w:firstLineChars="200"/>
        <w:rPr>
          <w:rFonts w:eastAsia="仿宋_GB2312"/>
          <w:sz w:val="32"/>
          <w:szCs w:val="32"/>
        </w:rPr>
      </w:pPr>
      <w:r>
        <w:rPr>
          <w:rFonts w:eastAsia="仿宋_GB2312"/>
          <w:sz w:val="32"/>
          <w:szCs w:val="32"/>
        </w:rPr>
        <w:t>8.2</w:t>
      </w:r>
      <w:r>
        <w:rPr>
          <w:rFonts w:hint="eastAsia" w:eastAsia="仿宋_GB2312"/>
          <w:sz w:val="32"/>
          <w:szCs w:val="32"/>
        </w:rPr>
        <w:t>对于本文件中未列明，而供应商认为必需的费用也需列入总报价。在合同实施时，采购人将不予支付成交供应商没有列入的项目费用，并认为此项目的费用已包括在总报价中。</w:t>
      </w:r>
    </w:p>
    <w:p>
      <w:pPr>
        <w:spacing w:line="600" w:lineRule="exact"/>
        <w:ind w:firstLine="640" w:firstLineChars="200"/>
        <w:rPr>
          <w:rFonts w:eastAsia="仿宋_GB2312"/>
          <w:sz w:val="32"/>
          <w:szCs w:val="32"/>
        </w:rPr>
      </w:pPr>
      <w:r>
        <w:rPr>
          <w:rFonts w:eastAsia="仿宋_GB2312"/>
          <w:sz w:val="32"/>
          <w:szCs w:val="32"/>
        </w:rPr>
        <w:t>8.3</w:t>
      </w:r>
      <w:r>
        <w:rPr>
          <w:rFonts w:hint="eastAsia" w:eastAsia="仿宋_GB2312"/>
          <w:sz w:val="32"/>
          <w:szCs w:val="32"/>
        </w:rPr>
        <w:t>成交供应商负责本项目所需货物的制造、运输、售后服务等全部工作。</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四、响应文件的份数、封装和递交</w:t>
      </w:r>
    </w:p>
    <w:p>
      <w:pPr>
        <w:spacing w:line="600" w:lineRule="exact"/>
        <w:ind w:firstLine="640" w:firstLineChars="200"/>
        <w:rPr>
          <w:rFonts w:eastAsia="仿宋_GB2312"/>
          <w:sz w:val="32"/>
          <w:szCs w:val="32"/>
        </w:rPr>
      </w:pPr>
      <w:r>
        <w:rPr>
          <w:rFonts w:eastAsia="仿宋_GB2312"/>
          <w:sz w:val="32"/>
          <w:szCs w:val="32"/>
        </w:rPr>
        <w:t xml:space="preserve">9. </w:t>
      </w:r>
      <w:r>
        <w:rPr>
          <w:rFonts w:hint="eastAsia" w:eastAsia="仿宋_GB2312"/>
          <w:sz w:val="32"/>
          <w:szCs w:val="32"/>
        </w:rPr>
        <w:t>谈判响应文件的份数和封装</w:t>
      </w:r>
    </w:p>
    <w:p>
      <w:pPr>
        <w:spacing w:line="600" w:lineRule="exact"/>
        <w:ind w:firstLine="640" w:firstLineChars="200"/>
        <w:rPr>
          <w:rFonts w:eastAsia="仿宋_GB2312"/>
          <w:sz w:val="32"/>
          <w:szCs w:val="32"/>
        </w:rPr>
      </w:pPr>
      <w:r>
        <w:rPr>
          <w:rFonts w:eastAsia="仿宋_GB2312"/>
          <w:sz w:val="32"/>
          <w:szCs w:val="32"/>
        </w:rPr>
        <w:t>9.1</w:t>
      </w:r>
      <w:r>
        <w:rPr>
          <w:rFonts w:hint="eastAsia" w:eastAsia="仿宋_GB2312"/>
          <w:sz w:val="32"/>
          <w:szCs w:val="32"/>
        </w:rPr>
        <w:t>供应商应将响应文件中</w:t>
      </w:r>
      <w:r>
        <w:rPr>
          <w:rFonts w:eastAsia="仿宋_GB2312"/>
          <w:sz w:val="32"/>
          <w:szCs w:val="32"/>
        </w:rPr>
        <w:t>“</w:t>
      </w:r>
      <w:r>
        <w:rPr>
          <w:rFonts w:hint="eastAsia" w:eastAsia="仿宋_GB2312"/>
          <w:sz w:val="32"/>
          <w:szCs w:val="32"/>
        </w:rPr>
        <w:t>技术文件</w:t>
      </w:r>
      <w:r>
        <w:rPr>
          <w:rFonts w:eastAsia="仿宋_GB2312"/>
          <w:sz w:val="32"/>
          <w:szCs w:val="32"/>
        </w:rPr>
        <w:t>”</w:t>
      </w:r>
      <w:r>
        <w:rPr>
          <w:rFonts w:hint="eastAsia" w:eastAsia="仿宋_GB2312"/>
          <w:sz w:val="32"/>
          <w:szCs w:val="32"/>
        </w:rPr>
        <w:t>和</w:t>
      </w:r>
      <w:r>
        <w:rPr>
          <w:rFonts w:eastAsia="仿宋_GB2312"/>
          <w:sz w:val="32"/>
          <w:szCs w:val="32"/>
        </w:rPr>
        <w:t>“</w:t>
      </w:r>
      <w:r>
        <w:rPr>
          <w:rFonts w:hint="eastAsia" w:eastAsia="仿宋_GB2312"/>
          <w:sz w:val="32"/>
          <w:szCs w:val="32"/>
        </w:rPr>
        <w:t>商务技术文件</w:t>
      </w:r>
      <w:r>
        <w:rPr>
          <w:rFonts w:eastAsia="仿宋_GB2312"/>
          <w:sz w:val="32"/>
          <w:szCs w:val="32"/>
        </w:rPr>
        <w:t>”</w:t>
      </w:r>
      <w:r>
        <w:rPr>
          <w:rFonts w:hint="eastAsia" w:eastAsia="仿宋_GB2312"/>
          <w:sz w:val="32"/>
          <w:szCs w:val="32"/>
        </w:rPr>
        <w:t>单独封装，即：</w:t>
      </w:r>
      <w:r>
        <w:rPr>
          <w:rFonts w:eastAsia="仿宋_GB2312"/>
          <w:sz w:val="32"/>
          <w:szCs w:val="32"/>
        </w:rPr>
        <w:t>“</w:t>
      </w:r>
      <w:r>
        <w:rPr>
          <w:rFonts w:hint="eastAsia" w:eastAsia="仿宋_GB2312"/>
          <w:sz w:val="32"/>
          <w:szCs w:val="32"/>
        </w:rPr>
        <w:t>技术文件</w:t>
      </w:r>
      <w:r>
        <w:rPr>
          <w:rFonts w:eastAsia="仿宋_GB2312"/>
          <w:sz w:val="32"/>
          <w:szCs w:val="32"/>
        </w:rPr>
        <w:t>”</w:t>
      </w:r>
      <w:r>
        <w:rPr>
          <w:rFonts w:hint="eastAsia" w:eastAsia="仿宋_GB2312"/>
          <w:sz w:val="32"/>
          <w:szCs w:val="32"/>
        </w:rPr>
        <w:t>正本一份，副本两份；</w:t>
      </w:r>
      <w:r>
        <w:rPr>
          <w:rFonts w:eastAsia="仿宋_GB2312"/>
          <w:sz w:val="32"/>
          <w:szCs w:val="32"/>
        </w:rPr>
        <w:t>“</w:t>
      </w:r>
      <w:r>
        <w:rPr>
          <w:rFonts w:hint="eastAsia" w:eastAsia="仿宋_GB2312"/>
          <w:sz w:val="32"/>
          <w:szCs w:val="32"/>
        </w:rPr>
        <w:t>商务技术文件</w:t>
      </w:r>
      <w:r>
        <w:rPr>
          <w:rFonts w:eastAsia="仿宋_GB2312"/>
          <w:sz w:val="32"/>
          <w:szCs w:val="32"/>
        </w:rPr>
        <w:t>”</w:t>
      </w:r>
      <w:r>
        <w:rPr>
          <w:rFonts w:hint="eastAsia" w:eastAsia="仿宋_GB2312"/>
          <w:sz w:val="32"/>
          <w:szCs w:val="32"/>
        </w:rPr>
        <w:t>正本一份，副本两份。信封上标明</w:t>
      </w:r>
      <w:r>
        <w:rPr>
          <w:rFonts w:eastAsia="仿宋_GB2312"/>
          <w:sz w:val="32"/>
          <w:szCs w:val="32"/>
        </w:rPr>
        <w:t>“</w:t>
      </w:r>
      <w:r>
        <w:rPr>
          <w:rFonts w:hint="eastAsia" w:eastAsia="仿宋_GB2312"/>
          <w:sz w:val="32"/>
          <w:szCs w:val="32"/>
        </w:rPr>
        <w:t>技术文件</w:t>
      </w:r>
      <w:r>
        <w:rPr>
          <w:rFonts w:eastAsia="仿宋_GB2312"/>
          <w:sz w:val="32"/>
          <w:szCs w:val="32"/>
        </w:rPr>
        <w:t>”</w:t>
      </w:r>
      <w:r>
        <w:rPr>
          <w:rFonts w:hint="eastAsia" w:eastAsia="仿宋_GB2312"/>
          <w:sz w:val="32"/>
          <w:szCs w:val="32"/>
        </w:rPr>
        <w:t>，</w:t>
      </w:r>
      <w:r>
        <w:rPr>
          <w:rFonts w:eastAsia="仿宋_GB2312"/>
          <w:sz w:val="32"/>
          <w:szCs w:val="32"/>
        </w:rPr>
        <w:t>“</w:t>
      </w:r>
      <w:r>
        <w:rPr>
          <w:rFonts w:hint="eastAsia" w:eastAsia="仿宋_GB2312"/>
          <w:sz w:val="32"/>
          <w:szCs w:val="32"/>
        </w:rPr>
        <w:t>商务技术文件</w:t>
      </w:r>
      <w:r>
        <w:rPr>
          <w:rFonts w:eastAsia="仿宋_GB2312"/>
          <w:sz w:val="32"/>
          <w:szCs w:val="32"/>
        </w:rPr>
        <w:t>”</w:t>
      </w:r>
      <w:r>
        <w:rPr>
          <w:rFonts w:hint="eastAsia" w:eastAsia="仿宋_GB2312"/>
          <w:sz w:val="32"/>
          <w:szCs w:val="32"/>
        </w:rPr>
        <w:t>，然后再将所有信封封装在一个外层信封中。</w:t>
      </w:r>
    </w:p>
    <w:p>
      <w:pPr>
        <w:spacing w:line="600" w:lineRule="exact"/>
        <w:ind w:firstLine="640" w:firstLineChars="200"/>
        <w:rPr>
          <w:rFonts w:eastAsia="仿宋_GB2312"/>
          <w:sz w:val="32"/>
          <w:szCs w:val="32"/>
        </w:rPr>
      </w:pPr>
      <w:r>
        <w:rPr>
          <w:rFonts w:eastAsia="仿宋_GB2312"/>
          <w:sz w:val="32"/>
          <w:szCs w:val="32"/>
        </w:rPr>
        <w:t>9.2</w:t>
      </w:r>
      <w:r>
        <w:rPr>
          <w:rFonts w:hint="eastAsia" w:eastAsia="仿宋_GB2312"/>
          <w:sz w:val="32"/>
          <w:szCs w:val="32"/>
        </w:rPr>
        <w:t>响应文件的信封上应写明：</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）项目名称；</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）供应商名称。</w:t>
      </w:r>
    </w:p>
    <w:p>
      <w:pPr>
        <w:spacing w:line="600" w:lineRule="exact"/>
        <w:ind w:firstLine="640" w:firstLineChars="200"/>
        <w:rPr>
          <w:rFonts w:eastAsia="仿宋_GB2312"/>
          <w:sz w:val="32"/>
          <w:szCs w:val="32"/>
        </w:rPr>
      </w:pPr>
      <w:r>
        <w:rPr>
          <w:rFonts w:eastAsia="仿宋_GB2312"/>
          <w:sz w:val="32"/>
          <w:szCs w:val="32"/>
        </w:rPr>
        <w:t xml:space="preserve">10. </w:t>
      </w:r>
      <w:r>
        <w:rPr>
          <w:rFonts w:hint="eastAsia" w:eastAsia="仿宋_GB2312"/>
          <w:sz w:val="32"/>
          <w:szCs w:val="32"/>
        </w:rPr>
        <w:t>响应文件的递交</w:t>
      </w:r>
    </w:p>
    <w:p>
      <w:pPr>
        <w:spacing w:line="600" w:lineRule="exact"/>
        <w:ind w:firstLine="640" w:firstLineChars="200"/>
        <w:rPr>
          <w:rFonts w:eastAsia="仿宋_GB2312"/>
          <w:sz w:val="32"/>
          <w:szCs w:val="32"/>
        </w:rPr>
      </w:pPr>
      <w:r>
        <w:rPr>
          <w:rFonts w:hint="eastAsia" w:eastAsia="仿宋_GB2312"/>
          <w:sz w:val="32"/>
          <w:szCs w:val="32"/>
        </w:rPr>
        <w:t>所有响应文件应于谈判采购文件中规定的时间前递交到广西</w:t>
      </w:r>
      <w:r>
        <w:rPr>
          <w:rFonts w:hint="eastAsia" w:eastAsia="仿宋_GB2312"/>
          <w:sz w:val="32"/>
          <w:szCs w:val="32"/>
          <w:lang w:eastAsia="zh-CN"/>
        </w:rPr>
        <w:t>会展时空信息科技</w:t>
      </w:r>
      <w:r>
        <w:rPr>
          <w:rFonts w:hint="eastAsia" w:eastAsia="仿宋_GB2312"/>
          <w:sz w:val="32"/>
          <w:szCs w:val="32"/>
        </w:rPr>
        <w:t>有限公司。</w:t>
      </w:r>
    </w:p>
    <w:p>
      <w:pPr>
        <w:spacing w:line="600"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rPr>
        <w:t>迟交的响应文件</w:t>
      </w:r>
    </w:p>
    <w:p>
      <w:pPr>
        <w:spacing w:line="600" w:lineRule="exact"/>
        <w:ind w:firstLine="640" w:firstLineChars="200"/>
        <w:rPr>
          <w:rFonts w:eastAsia="仿宋_GB2312"/>
          <w:sz w:val="32"/>
          <w:szCs w:val="32"/>
        </w:rPr>
      </w:pPr>
      <w:r>
        <w:rPr>
          <w:rFonts w:hint="eastAsia" w:eastAsia="仿宋_GB2312"/>
          <w:sz w:val="32"/>
          <w:szCs w:val="32"/>
        </w:rPr>
        <w:t>广西</w:t>
      </w:r>
      <w:r>
        <w:rPr>
          <w:rFonts w:hint="eastAsia" w:eastAsia="仿宋_GB2312"/>
          <w:sz w:val="32"/>
          <w:szCs w:val="32"/>
          <w:lang w:eastAsia="zh-CN"/>
        </w:rPr>
        <w:t>会展时空信息科技</w:t>
      </w:r>
      <w:r>
        <w:rPr>
          <w:rFonts w:hint="eastAsia" w:eastAsia="仿宋_GB2312"/>
          <w:sz w:val="32"/>
          <w:szCs w:val="32"/>
        </w:rPr>
        <w:t>有限公司拒绝或原封退回在其规定的递交响应文件截止时间之后收到的任何响应文件。</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五、响应文件评审及谈判的步骤</w:t>
      </w:r>
    </w:p>
    <w:p>
      <w:pPr>
        <w:spacing w:line="600" w:lineRule="exact"/>
        <w:ind w:firstLine="640" w:firstLineChars="200"/>
        <w:rPr>
          <w:rFonts w:eastAsia="仿宋_GB2312"/>
          <w:kern w:val="0"/>
          <w:sz w:val="32"/>
          <w:szCs w:val="32"/>
        </w:rPr>
      </w:pPr>
      <w:r>
        <w:rPr>
          <w:rFonts w:eastAsia="仿宋_GB2312"/>
          <w:kern w:val="0"/>
          <w:sz w:val="32"/>
          <w:szCs w:val="32"/>
        </w:rPr>
        <w:t>12.1</w:t>
      </w:r>
      <w:r>
        <w:rPr>
          <w:rFonts w:hint="eastAsia" w:eastAsia="仿宋_GB2312"/>
          <w:kern w:val="0"/>
          <w:sz w:val="32"/>
          <w:szCs w:val="32"/>
        </w:rPr>
        <w:t>谈判小组由采购人代表和相关评委共</w:t>
      </w:r>
      <w:r>
        <w:rPr>
          <w:rFonts w:eastAsia="仿宋_GB2312"/>
          <w:kern w:val="0"/>
          <w:sz w:val="32"/>
          <w:szCs w:val="32"/>
        </w:rPr>
        <w:t>3</w:t>
      </w:r>
      <w:r>
        <w:rPr>
          <w:rFonts w:hint="eastAsia" w:eastAsia="仿宋_GB2312"/>
          <w:kern w:val="0"/>
          <w:sz w:val="32"/>
          <w:szCs w:val="32"/>
        </w:rPr>
        <w:t>人以上单数组成，其中相关评委人数不得少于谈判小组成员总数的</w:t>
      </w:r>
      <w:r>
        <w:rPr>
          <w:rFonts w:eastAsia="仿宋_GB2312"/>
          <w:kern w:val="0"/>
          <w:sz w:val="32"/>
          <w:szCs w:val="32"/>
        </w:rPr>
        <w:t>2/3</w:t>
      </w:r>
      <w:r>
        <w:rPr>
          <w:rFonts w:hint="eastAsia" w:eastAsia="仿宋_GB2312"/>
          <w:kern w:val="0"/>
          <w:sz w:val="32"/>
          <w:szCs w:val="32"/>
        </w:rPr>
        <w:t>。</w:t>
      </w:r>
    </w:p>
    <w:p>
      <w:pPr>
        <w:spacing w:line="600" w:lineRule="exact"/>
        <w:ind w:firstLine="640" w:firstLineChars="200"/>
        <w:rPr>
          <w:rFonts w:eastAsia="仿宋_GB2312"/>
          <w:sz w:val="32"/>
          <w:szCs w:val="32"/>
        </w:rPr>
      </w:pPr>
      <w:r>
        <w:rPr>
          <w:rFonts w:eastAsia="仿宋_GB2312"/>
          <w:sz w:val="32"/>
          <w:szCs w:val="32"/>
        </w:rPr>
        <w:t>12.2</w:t>
      </w:r>
      <w:r>
        <w:rPr>
          <w:rFonts w:hint="eastAsia" w:eastAsia="仿宋_GB2312"/>
          <w:sz w:val="32"/>
          <w:szCs w:val="32"/>
        </w:rPr>
        <w:t>谈判小组确认谈判采购文件。</w:t>
      </w:r>
    </w:p>
    <w:p>
      <w:pPr>
        <w:spacing w:line="600" w:lineRule="exact"/>
        <w:ind w:firstLine="640" w:firstLineChars="200"/>
        <w:rPr>
          <w:rFonts w:eastAsia="仿宋_GB2312"/>
          <w:sz w:val="32"/>
          <w:szCs w:val="32"/>
        </w:rPr>
      </w:pPr>
      <w:r>
        <w:rPr>
          <w:rFonts w:eastAsia="仿宋_GB2312"/>
          <w:sz w:val="32"/>
          <w:szCs w:val="32"/>
        </w:rPr>
        <w:t>12.3</w:t>
      </w:r>
      <w:r>
        <w:rPr>
          <w:rFonts w:hint="eastAsia" w:eastAsia="仿宋_GB2312"/>
          <w:sz w:val="32"/>
          <w:szCs w:val="32"/>
        </w:rPr>
        <w:t>谈判小组对竞标资格条件及响应文件的有效性、完整性和响应程度进行审查。</w:t>
      </w:r>
    </w:p>
    <w:p>
      <w:pPr>
        <w:spacing w:line="600" w:lineRule="exact"/>
        <w:ind w:firstLine="640" w:firstLineChars="200"/>
        <w:rPr>
          <w:rFonts w:eastAsia="仿宋_GB2312"/>
          <w:sz w:val="32"/>
          <w:szCs w:val="32"/>
        </w:rPr>
      </w:pPr>
      <w:r>
        <w:rPr>
          <w:rFonts w:eastAsia="仿宋_GB2312"/>
          <w:sz w:val="32"/>
          <w:szCs w:val="32"/>
        </w:rPr>
        <w:t>12.3.1</w:t>
      </w:r>
      <w:r>
        <w:rPr>
          <w:rFonts w:hint="eastAsia" w:eastAsia="仿宋_GB2312"/>
          <w:sz w:val="32"/>
          <w:szCs w:val="32"/>
        </w:rPr>
        <w:t>澄清</w:t>
      </w:r>
    </w:p>
    <w:p>
      <w:pPr>
        <w:spacing w:line="600" w:lineRule="exact"/>
        <w:ind w:firstLine="640" w:firstLineChars="200"/>
        <w:rPr>
          <w:rFonts w:eastAsia="仿宋_GB2312"/>
          <w:sz w:val="32"/>
          <w:szCs w:val="32"/>
        </w:rPr>
      </w:pPr>
      <w:r>
        <w:rPr>
          <w:rFonts w:hint="eastAsia" w:eastAsia="仿宋_GB2312"/>
          <w:sz w:val="32"/>
          <w:szCs w:val="32"/>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600" w:lineRule="exact"/>
        <w:ind w:firstLine="640" w:firstLineChars="200"/>
        <w:rPr>
          <w:rFonts w:eastAsia="仿宋_GB2312"/>
          <w:sz w:val="32"/>
          <w:szCs w:val="32"/>
        </w:rPr>
      </w:pPr>
      <w:r>
        <w:rPr>
          <w:rFonts w:hint="eastAsia" w:eastAsia="仿宋_GB2312"/>
          <w:sz w:val="32"/>
          <w:szCs w:val="32"/>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600" w:lineRule="exact"/>
        <w:ind w:firstLine="640" w:firstLineChars="200"/>
        <w:rPr>
          <w:rFonts w:eastAsia="仿宋_GB2312"/>
          <w:sz w:val="32"/>
          <w:szCs w:val="32"/>
        </w:rPr>
      </w:pPr>
      <w:r>
        <w:rPr>
          <w:rFonts w:eastAsia="仿宋_GB2312"/>
          <w:sz w:val="32"/>
          <w:szCs w:val="32"/>
        </w:rPr>
        <w:t>12.4</w:t>
      </w:r>
      <w:r>
        <w:rPr>
          <w:rFonts w:hint="eastAsia" w:eastAsia="仿宋_GB2312"/>
          <w:sz w:val="32"/>
          <w:szCs w:val="32"/>
        </w:rPr>
        <w:t>谈判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谈判小组按已确定的谈判顺序集中与单一供应商分别进行谈判，并给予所有参加谈判的供应商平等的谈判机会。谈判的内容包括技术性条件、商务性条件以及谈判小组认为需要谈判的内容。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对谈判采购文件作出的实质性变动是谈判采购文件的有效组成部分，谈判小组应当及时以书面形式同时通知所有参加谈判的供应商。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供应商应当按照谈判采购文件的变动情况和谈判小组的要求重新提交响应文件，并由其法定代表人或授权代表签字或者加盖公章。由授权代表签字的，应当附法定代表人授权书。</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eastAsia="仿宋_GB2312"/>
          <w:spacing w:val="-4"/>
          <w:sz w:val="32"/>
          <w:szCs w:val="32"/>
        </w:rPr>
      </w:pPr>
      <w:r>
        <w:rPr>
          <w:rFonts w:hint="eastAsia" w:eastAsia="仿宋_GB2312"/>
          <w:spacing w:val="-4"/>
          <w:sz w:val="32"/>
          <w:szCs w:val="32"/>
        </w:rPr>
        <w:t>谈判中，谈判的任何一方不得透露与谈判有关的其他供应商的技术资料、价格和其他信息。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我公司根据需要对谈判过程和重要谈判内容进行记录，谈判双方在记录上签字确认。</w:t>
      </w:r>
    </w:p>
    <w:p>
      <w:pPr>
        <w:spacing w:line="600" w:lineRule="exact"/>
        <w:ind w:firstLine="640" w:firstLineChars="200"/>
        <w:rPr>
          <w:rFonts w:eastAsia="仿宋_GB2312"/>
          <w:sz w:val="32"/>
          <w:szCs w:val="32"/>
        </w:rPr>
      </w:pPr>
      <w:r>
        <w:rPr>
          <w:rFonts w:eastAsia="仿宋_GB2312"/>
          <w:sz w:val="32"/>
          <w:szCs w:val="32"/>
        </w:rPr>
        <w:t>12.5</w:t>
      </w:r>
      <w:r>
        <w:rPr>
          <w:rFonts w:hint="eastAsia" w:eastAsia="仿宋_GB2312"/>
          <w:sz w:val="32"/>
          <w:szCs w:val="32"/>
        </w:rPr>
        <w:t>最后报价</w:t>
      </w:r>
    </w:p>
    <w:p>
      <w:pPr>
        <w:spacing w:line="600" w:lineRule="exact"/>
        <w:ind w:firstLine="640" w:firstLineChars="200"/>
        <w:rPr>
          <w:rFonts w:eastAsia="仿宋_GB2312"/>
          <w:sz w:val="32"/>
          <w:szCs w:val="32"/>
        </w:rPr>
      </w:pPr>
      <w:r>
        <w:rPr>
          <w:rFonts w:eastAsia="仿宋_GB2312"/>
          <w:sz w:val="32"/>
          <w:szCs w:val="32"/>
        </w:rPr>
        <w:t>12.5.1</w:t>
      </w:r>
      <w:r>
        <w:rPr>
          <w:rFonts w:hint="eastAsia" w:eastAsia="仿宋_GB2312"/>
          <w:sz w:val="32"/>
          <w:szCs w:val="32"/>
        </w:rPr>
        <w:t>谈判采购文件能够详细列明采购标的的技术、服务要求的，谈判结束后，谈判小组应当要求所有继续参加谈判的供应商在规定时间内密封提交最后报价，原则上参加采购的供应商不得少于</w:t>
      </w:r>
      <w:r>
        <w:rPr>
          <w:rFonts w:eastAsia="仿宋_GB2312"/>
          <w:sz w:val="32"/>
          <w:szCs w:val="32"/>
        </w:rPr>
        <w:t>3</w:t>
      </w:r>
      <w:r>
        <w:rPr>
          <w:rFonts w:hint="eastAsia" w:eastAsia="仿宋_GB2312"/>
          <w:sz w:val="32"/>
          <w:szCs w:val="32"/>
        </w:rPr>
        <w:t>家，经采购人确认，提交最后报价的供应商可以为</w:t>
      </w:r>
      <w:r>
        <w:rPr>
          <w:rFonts w:eastAsia="仿宋_GB2312"/>
          <w:sz w:val="32"/>
          <w:szCs w:val="32"/>
        </w:rPr>
        <w:t>2</w:t>
      </w:r>
      <w:r>
        <w:rPr>
          <w:rFonts w:hint="eastAsia" w:eastAsia="仿宋_GB2312"/>
          <w:sz w:val="32"/>
          <w:szCs w:val="32"/>
        </w:rPr>
        <w:t>家。</w:t>
      </w:r>
    </w:p>
    <w:p>
      <w:pPr>
        <w:spacing w:line="600" w:lineRule="exact"/>
        <w:ind w:firstLine="640" w:firstLineChars="200"/>
        <w:rPr>
          <w:rFonts w:eastAsia="仿宋_GB2312"/>
          <w:sz w:val="32"/>
          <w:szCs w:val="32"/>
        </w:rPr>
      </w:pPr>
      <w:r>
        <w:rPr>
          <w:rFonts w:eastAsia="仿宋_GB2312"/>
          <w:sz w:val="32"/>
          <w:szCs w:val="32"/>
        </w:rPr>
        <w:t>12.5.2</w:t>
      </w:r>
      <w:r>
        <w:rPr>
          <w:rFonts w:hint="eastAsia" w:eastAsia="仿宋_GB2312"/>
          <w:sz w:val="32"/>
          <w:szCs w:val="32"/>
        </w:rPr>
        <w:t>谈判采购文件不能详细列明采购标的的技术、服务要求，需经谈判由供应商提供最终设计方案或解决方案的，谈判结束后，谈判小组应当按照少数服从多数的原则投票推荐至少</w:t>
      </w:r>
      <w:r>
        <w:rPr>
          <w:rFonts w:eastAsia="仿宋_GB2312"/>
          <w:sz w:val="32"/>
          <w:szCs w:val="32"/>
        </w:rPr>
        <w:t>2</w:t>
      </w:r>
      <w:r>
        <w:rPr>
          <w:rFonts w:hint="eastAsia" w:eastAsia="仿宋_GB2312"/>
          <w:sz w:val="32"/>
          <w:szCs w:val="32"/>
        </w:rPr>
        <w:t>家以上供应商的设计方案或者解决方案，并要求其在规定时间内密封提交最后报价。</w:t>
      </w:r>
    </w:p>
    <w:p>
      <w:pPr>
        <w:spacing w:line="600" w:lineRule="exact"/>
        <w:ind w:firstLine="640" w:firstLineChars="200"/>
        <w:rPr>
          <w:rFonts w:eastAsia="仿宋_GB2312"/>
          <w:sz w:val="32"/>
          <w:szCs w:val="32"/>
        </w:rPr>
      </w:pPr>
      <w:r>
        <w:rPr>
          <w:rFonts w:eastAsia="仿宋_GB2312"/>
          <w:sz w:val="32"/>
          <w:szCs w:val="32"/>
        </w:rPr>
        <w:t>12.5.3</w:t>
      </w:r>
      <w:r>
        <w:rPr>
          <w:rFonts w:hint="eastAsia" w:eastAsia="仿宋_GB2312"/>
          <w:sz w:val="32"/>
          <w:szCs w:val="32"/>
        </w:rPr>
        <w:t>最后报价是供应商响应文件的有效组成部分。</w:t>
      </w:r>
    </w:p>
    <w:p>
      <w:pPr>
        <w:widowControl/>
        <w:tabs>
          <w:tab w:val="left" w:pos="540"/>
        </w:tabs>
        <w:spacing w:line="600" w:lineRule="exact"/>
        <w:ind w:firstLine="640" w:firstLineChars="200"/>
        <w:jc w:val="left"/>
        <w:rPr>
          <w:rFonts w:eastAsia="仿宋_GB2312"/>
          <w:sz w:val="32"/>
          <w:szCs w:val="32"/>
        </w:rPr>
      </w:pPr>
      <w:r>
        <w:rPr>
          <w:rFonts w:eastAsia="仿宋_GB2312"/>
          <w:sz w:val="32"/>
          <w:szCs w:val="32"/>
        </w:rPr>
        <w:t>12.6</w:t>
      </w:r>
      <w:r>
        <w:rPr>
          <w:rFonts w:hint="eastAsia" w:eastAsia="仿宋_GB2312"/>
          <w:sz w:val="32"/>
          <w:szCs w:val="32"/>
        </w:rPr>
        <w:t>本采购项目是以采购人采购预算价为最高限价，超出采购预算价的最终竞标报价，谈判小组将不予以评审。</w:t>
      </w:r>
    </w:p>
    <w:p>
      <w:pPr>
        <w:widowControl/>
        <w:tabs>
          <w:tab w:val="left" w:pos="540"/>
        </w:tabs>
        <w:spacing w:line="600" w:lineRule="exact"/>
        <w:ind w:firstLine="643" w:firstLineChars="200"/>
        <w:jc w:val="left"/>
        <w:rPr>
          <w:rFonts w:eastAsia="仿宋_GB2312"/>
          <w:b/>
          <w:bCs/>
          <w:sz w:val="32"/>
          <w:szCs w:val="32"/>
        </w:rPr>
      </w:pPr>
      <w:r>
        <w:rPr>
          <w:rFonts w:eastAsia="仿宋_GB2312"/>
          <w:b/>
          <w:bCs/>
          <w:sz w:val="32"/>
          <w:szCs w:val="32"/>
        </w:rPr>
        <w:t>12.7</w:t>
      </w:r>
      <w:r>
        <w:rPr>
          <w:rFonts w:hint="eastAsia" w:eastAsia="仿宋_GB2312"/>
          <w:b/>
          <w:bCs/>
          <w:sz w:val="32"/>
          <w:szCs w:val="32"/>
        </w:rPr>
        <w:t>在评标过程中出现法律法规和谈判采购文件均没有明确规定的情形时，由谈判小组现场协商解决，协商不一致的，由全体谈判小组投票表决，以得票率二分之一以上专家的意见为准。</w:t>
      </w:r>
    </w:p>
    <w:p>
      <w:pPr>
        <w:widowControl/>
        <w:tabs>
          <w:tab w:val="left" w:pos="540"/>
        </w:tabs>
        <w:spacing w:line="600" w:lineRule="exact"/>
        <w:ind w:firstLine="640" w:firstLineChars="200"/>
        <w:jc w:val="left"/>
        <w:rPr>
          <w:rFonts w:eastAsia="仿宋_GB2312"/>
          <w:sz w:val="32"/>
          <w:szCs w:val="32"/>
        </w:rPr>
      </w:pPr>
      <w:r>
        <w:rPr>
          <w:rFonts w:eastAsia="仿宋_GB2312"/>
          <w:bCs/>
          <w:sz w:val="32"/>
          <w:szCs w:val="32"/>
        </w:rPr>
        <w:t>12.8</w:t>
      </w:r>
      <w:r>
        <w:rPr>
          <w:rFonts w:hint="eastAsia" w:eastAsia="仿宋_GB2312"/>
          <w:sz w:val="32"/>
          <w:szCs w:val="32"/>
        </w:rPr>
        <w:t>特别说明：</w:t>
      </w:r>
    </w:p>
    <w:p>
      <w:pPr>
        <w:widowControl/>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）出现下列情形之一的，评审时，取其中通过资格审查后的报价最低一家为有效供应商；当报价相同时，评标价相同时，依次按技术指标高优先、质量保证期长优先、处理问题响应时间短优先的顺序排列</w:t>
      </w:r>
      <w:r>
        <w:rPr>
          <w:rFonts w:eastAsia="仿宋_GB2312"/>
          <w:sz w:val="32"/>
          <w:szCs w:val="32"/>
        </w:rPr>
        <w:t>,</w:t>
      </w:r>
      <w:r>
        <w:rPr>
          <w:rFonts w:hint="eastAsia" w:eastAsia="仿宋_GB2312"/>
          <w:sz w:val="32"/>
          <w:szCs w:val="32"/>
        </w:rPr>
        <w:t>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）供应商竞标所使用的资格、信誉、荣誉、业绩与企业认证必须为本法人所拥有。</w:t>
      </w:r>
    </w:p>
    <w:p>
      <w:pPr>
        <w:pStyle w:val="12"/>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）供应商应仔细阅读谈判采购文件的所有内容，按照谈判采购文件的要求提交响应文件，并对所提供的全部资料的真</w:t>
      </w:r>
    </w:p>
    <w:p>
      <w:pPr>
        <w:widowControl/>
        <w:spacing w:line="600" w:lineRule="exact"/>
        <w:rPr>
          <w:rFonts w:eastAsia="仿宋_GB2312"/>
          <w:sz w:val="32"/>
          <w:szCs w:val="32"/>
        </w:rPr>
      </w:pPr>
      <w:r>
        <w:rPr>
          <w:rFonts w:hint="eastAsia" w:eastAsia="仿宋_GB2312"/>
          <w:sz w:val="32"/>
          <w:szCs w:val="32"/>
        </w:rPr>
        <w:t>实性承担法律责任。</w:t>
      </w:r>
    </w:p>
    <w:p>
      <w:pPr>
        <w:widowControl/>
        <w:spacing w:line="600" w:lineRule="exact"/>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六、确定成交供应商办法及结果公告</w:t>
      </w:r>
    </w:p>
    <w:p>
      <w:pPr>
        <w:spacing w:line="600" w:lineRule="exact"/>
        <w:ind w:firstLine="640" w:firstLineChars="200"/>
        <w:rPr>
          <w:rFonts w:eastAsia="仿宋_GB2312"/>
          <w:kern w:val="0"/>
          <w:sz w:val="32"/>
          <w:szCs w:val="32"/>
        </w:rPr>
      </w:pPr>
      <w:r>
        <w:rPr>
          <w:rFonts w:eastAsia="仿宋_GB2312"/>
          <w:sz w:val="32"/>
          <w:szCs w:val="32"/>
        </w:rPr>
        <w:t>13.1</w:t>
      </w:r>
      <w:r>
        <w:rPr>
          <w:rFonts w:hint="eastAsia" w:eastAsia="仿宋_GB2312"/>
          <w:kern w:val="0"/>
          <w:sz w:val="32"/>
          <w:szCs w:val="32"/>
        </w:rPr>
        <w:t>采购人应当评标后</w:t>
      </w:r>
      <w:r>
        <w:rPr>
          <w:rFonts w:eastAsia="仿宋_GB2312"/>
          <w:kern w:val="0"/>
          <w:sz w:val="32"/>
          <w:szCs w:val="32"/>
        </w:rPr>
        <w:t>5</w:t>
      </w:r>
      <w:r>
        <w:rPr>
          <w:rFonts w:hint="eastAsia" w:eastAsia="仿宋_GB2312"/>
          <w:kern w:val="0"/>
          <w:sz w:val="32"/>
          <w:szCs w:val="32"/>
        </w:rPr>
        <w:t>个工作日内确定成交供应商。</w:t>
      </w:r>
    </w:p>
    <w:p>
      <w:pPr>
        <w:spacing w:line="600" w:lineRule="exact"/>
        <w:ind w:firstLine="640" w:firstLineChars="200"/>
        <w:rPr>
          <w:rFonts w:eastAsia="仿宋_GB2312"/>
          <w:b/>
          <w:sz w:val="32"/>
          <w:szCs w:val="32"/>
        </w:rPr>
      </w:pPr>
      <w:r>
        <w:rPr>
          <w:rFonts w:eastAsia="仿宋_GB2312"/>
          <w:sz w:val="32"/>
          <w:szCs w:val="32"/>
        </w:rPr>
        <w:t>13.2</w:t>
      </w:r>
      <w:r>
        <w:rPr>
          <w:rFonts w:hint="eastAsia" w:eastAsia="仿宋_GB2312"/>
          <w:sz w:val="32"/>
          <w:szCs w:val="32"/>
        </w:rPr>
        <w:t>采购人应当在成交供应商确定后</w:t>
      </w:r>
      <w:r>
        <w:rPr>
          <w:rFonts w:eastAsia="仿宋_GB2312"/>
          <w:sz w:val="32"/>
          <w:szCs w:val="32"/>
        </w:rPr>
        <w:t>2</w:t>
      </w:r>
      <w:r>
        <w:rPr>
          <w:rFonts w:hint="eastAsia" w:eastAsia="仿宋_GB2312"/>
          <w:sz w:val="32"/>
          <w:szCs w:val="32"/>
        </w:rPr>
        <w:t>个工作日内，在广西国际博览集团官网上公告成交结果，同时向成交供应商发出成交通知书。</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七、签订合同</w:t>
      </w:r>
    </w:p>
    <w:p>
      <w:pPr>
        <w:spacing w:line="600" w:lineRule="exact"/>
        <w:ind w:firstLine="640" w:firstLineChars="200"/>
        <w:rPr>
          <w:rFonts w:eastAsia="仿宋_GB2312"/>
          <w:sz w:val="32"/>
          <w:szCs w:val="32"/>
        </w:rPr>
      </w:pPr>
      <w:r>
        <w:rPr>
          <w:rFonts w:eastAsia="仿宋_GB2312"/>
          <w:sz w:val="32"/>
          <w:szCs w:val="32"/>
        </w:rPr>
        <w:t>14.1</w:t>
      </w:r>
      <w:r>
        <w:rPr>
          <w:rFonts w:hint="eastAsia" w:eastAsia="仿宋_GB2312"/>
          <w:sz w:val="32"/>
          <w:szCs w:val="32"/>
        </w:rPr>
        <w:t>成交供应商在收到成交通知书后，按规定与采购人签订采购合同。</w:t>
      </w:r>
    </w:p>
    <w:p>
      <w:pPr>
        <w:spacing w:line="600" w:lineRule="exact"/>
        <w:ind w:firstLine="640" w:firstLineChars="200"/>
        <w:rPr>
          <w:color w:val="FF0000"/>
        </w:rPr>
      </w:pPr>
      <w:r>
        <w:rPr>
          <w:rFonts w:eastAsia="仿宋_GB2312"/>
          <w:sz w:val="32"/>
          <w:szCs w:val="32"/>
        </w:rPr>
        <w:t>14.2</w:t>
      </w:r>
      <w:r>
        <w:rPr>
          <w:rFonts w:hint="eastAsia" w:eastAsia="仿宋_GB2312"/>
          <w:sz w:val="32"/>
          <w:szCs w:val="32"/>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r>
        <w:rPr>
          <w:color w:val="FF0000"/>
        </w:rPr>
        <w:br w:type="page"/>
      </w:r>
      <w:bookmarkStart w:id="2" w:name="_Toc2764"/>
    </w:p>
    <w:p>
      <w:pPr>
        <w:spacing w:line="500" w:lineRule="exact"/>
        <w:jc w:val="center"/>
        <w:outlineLvl w:val="0"/>
        <w:rPr>
          <w:rFonts w:ascii="华文中宋" w:hAnsi="华文中宋" w:eastAsia="华文中宋" w:cs="华文中宋"/>
          <w:color w:val="FF0000"/>
          <w:sz w:val="44"/>
          <w:szCs w:val="44"/>
        </w:rPr>
      </w:pPr>
      <w:r>
        <w:rPr>
          <w:rFonts w:hint="eastAsia" w:ascii="华文中宋" w:hAnsi="华文中宋" w:eastAsia="华文中宋" w:cs="华文中宋"/>
          <w:sz w:val="44"/>
          <w:szCs w:val="44"/>
        </w:rPr>
        <w:t>第三章</w:t>
      </w:r>
      <w:r>
        <w:rPr>
          <w:rFonts w:ascii="华文中宋" w:hAnsi="华文中宋" w:eastAsia="华文中宋" w:cs="华文中宋"/>
          <w:sz w:val="44"/>
          <w:szCs w:val="44"/>
        </w:rPr>
        <w:t xml:space="preserve"> </w:t>
      </w:r>
      <w:r>
        <w:rPr>
          <w:rFonts w:hint="eastAsia" w:ascii="华文中宋" w:hAnsi="华文中宋" w:eastAsia="华文中宋" w:cs="华文中宋"/>
          <w:sz w:val="44"/>
          <w:szCs w:val="44"/>
        </w:rPr>
        <w:t>项目</w:t>
      </w:r>
      <w:r>
        <w:rPr>
          <w:rFonts w:hint="eastAsia" w:ascii="华文中宋" w:hAnsi="华文中宋" w:eastAsia="华文中宋" w:cs="华文中宋"/>
          <w:sz w:val="44"/>
          <w:szCs w:val="44"/>
          <w:lang w:eastAsia="zh-CN"/>
        </w:rPr>
        <w:t>说明及采购</w:t>
      </w:r>
      <w:r>
        <w:rPr>
          <w:rFonts w:hint="eastAsia" w:ascii="华文中宋" w:hAnsi="华文中宋" w:eastAsia="华文中宋" w:cs="华文中宋"/>
          <w:sz w:val="44"/>
          <w:szCs w:val="44"/>
        </w:rPr>
        <w:t>需求</w:t>
      </w:r>
      <w:bookmarkEnd w:id="2"/>
    </w:p>
    <w:p>
      <w:pPr>
        <w:spacing w:line="320" w:lineRule="exact"/>
        <w:ind w:firstLine="560" w:firstLineChars="200"/>
        <w:jc w:val="left"/>
        <w:rPr>
          <w:rFonts w:hint="eastAsia" w:ascii="黑体" w:hAnsi="黑体" w:eastAsia="黑体"/>
          <w:sz w:val="28"/>
          <w:szCs w:val="28"/>
        </w:rPr>
      </w:pPr>
    </w:p>
    <w:p>
      <w:pPr>
        <w:spacing w:line="320" w:lineRule="exact"/>
        <w:ind w:firstLine="640" w:firstLineChars="200"/>
        <w:jc w:val="left"/>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项目</w:t>
      </w:r>
      <w:r>
        <w:rPr>
          <w:rFonts w:hint="eastAsia" w:ascii="黑体" w:hAnsi="黑体" w:eastAsia="黑体"/>
          <w:sz w:val="32"/>
          <w:szCs w:val="32"/>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自治区市委十三届五次全会暨经济工作会议关于“着力提振消费活力，推动消费加速回暖”的工作要求，提升新型经营主体直播电商操作技能，培养新媒体农业直播电商人才，做好数字农业科技人才和社会化服务支撑，拟定于4月</w:t>
      </w:r>
      <w:r>
        <w:rPr>
          <w:rFonts w:hint="default" w:ascii="仿宋_GB2312" w:hAnsi="仿宋_GB2312" w:eastAsia="仿宋_GB2312" w:cs="仿宋_GB2312"/>
          <w:sz w:val="32"/>
          <w:szCs w:val="32"/>
          <w:lang w:eastAsia="zh-CN"/>
        </w:rPr>
        <w:t>下</w:t>
      </w:r>
      <w:r>
        <w:rPr>
          <w:rFonts w:hint="eastAsia" w:ascii="仿宋_GB2312" w:hAnsi="仿宋_GB2312" w:eastAsia="仿宋_GB2312" w:cs="仿宋_GB2312"/>
          <w:sz w:val="32"/>
          <w:szCs w:val="32"/>
          <w:lang w:val="en-US" w:eastAsia="zh-CN"/>
        </w:rPr>
        <w:t>旬举办新媒体农业直播电商培训班。具体负责培训场所的选址、制定培训课程、邀请接送授课教师、会场安排布置、起草印制培训教材、组织学员报到和培训，负责培训期间学员管理和培训费用预算等相关工作，确保培训如期举办。</w:t>
      </w:r>
    </w:p>
    <w:p>
      <w:pPr>
        <w:numPr>
          <w:ilvl w:val="0"/>
          <w:numId w:val="6"/>
        </w:numPr>
        <w:spacing w:line="500" w:lineRule="exact"/>
        <w:ind w:firstLine="646" w:firstLineChars="202"/>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培训对象</w:t>
      </w:r>
    </w:p>
    <w:p>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640" w:firstLineChars="200"/>
        <w:jc w:val="both"/>
        <w:textAlignment w:val="auto"/>
        <w:rPr>
          <w:rFonts w:hint="default"/>
          <w:sz w:val="32"/>
          <w:szCs w:val="32"/>
          <w:lang w:val="en-US" w:eastAsia="zh-CN"/>
        </w:rPr>
      </w:pPr>
      <w:r>
        <w:rPr>
          <w:rFonts w:hint="eastAsia" w:ascii="仿宋_GB2312" w:hAnsi="仿宋_GB2312" w:eastAsia="仿宋_GB2312" w:cs="仿宋_GB2312"/>
          <w:sz w:val="32"/>
          <w:szCs w:val="32"/>
          <w:lang w:eastAsia="zh-CN"/>
        </w:rPr>
        <w:t>青秀区四个镇及仙葫开发区的政府干部、村两委干部、大学生村官、返乡创业人员、退伍军人、电商平台运营人员、各乡镇电商专业技术人员、农村基层电商工作人员、脱贫致富带头人、农村种养殖能手、新型经营主体、农村待业青年、企业经营者、街道门店个体户、农村电商站点负责人、企业职工以及有志于从事农村电商的创业者。</w:t>
      </w:r>
    </w:p>
    <w:p>
      <w:pPr>
        <w:spacing w:line="320" w:lineRule="exact"/>
        <w:ind w:firstLine="560" w:firstLineChars="200"/>
        <w:jc w:val="left"/>
        <w:rPr>
          <w:rFonts w:hint="eastAsia" w:ascii="Times New Roman" w:hAnsi="Times New Roman" w:eastAsia="黑体" w:cs="Times New Roman"/>
          <w:sz w:val="28"/>
          <w:szCs w:val="28"/>
          <w:lang w:eastAsia="zh-CN"/>
        </w:rPr>
      </w:pPr>
      <w:r>
        <w:rPr>
          <w:rFonts w:hint="eastAsia" w:eastAsia="黑体" w:cs="Times New Roman"/>
          <w:sz w:val="28"/>
          <w:szCs w:val="28"/>
          <w:lang w:eastAsia="zh-CN"/>
        </w:rPr>
        <w:t>三</w:t>
      </w:r>
      <w:r>
        <w:rPr>
          <w:rFonts w:hint="default" w:ascii="Times New Roman" w:hAnsi="Times New Roman" w:eastAsia="黑体" w:cs="Times New Roman"/>
          <w:sz w:val="28"/>
          <w:szCs w:val="28"/>
        </w:rPr>
        <w:t>、</w:t>
      </w:r>
      <w:r>
        <w:rPr>
          <w:rFonts w:hint="eastAsia" w:eastAsia="黑体" w:cs="Times New Roman"/>
          <w:sz w:val="28"/>
          <w:szCs w:val="28"/>
          <w:lang w:eastAsia="zh-CN"/>
        </w:rPr>
        <w:t>采购需求表</w:t>
      </w:r>
    </w:p>
    <w:tbl>
      <w:tblPr>
        <w:tblStyle w:val="14"/>
        <w:tblW w:w="96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8"/>
        <w:gridCol w:w="1207"/>
        <w:gridCol w:w="993"/>
        <w:gridCol w:w="927"/>
        <w:gridCol w:w="5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trPr>
        <w:tc>
          <w:tcPr>
            <w:tcW w:w="76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0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服务项目</w:t>
            </w:r>
          </w:p>
        </w:tc>
        <w:tc>
          <w:tcPr>
            <w:tcW w:w="993" w:type="dxa"/>
            <w:tcBorders>
              <w:top w:val="single" w:color="000000" w:sz="6" w:space="0"/>
              <w:left w:val="single" w:color="000000" w:sz="6" w:space="0"/>
              <w:bottom w:val="single" w:color="000000" w:sz="6" w:space="0"/>
              <w:right w:val="single" w:color="auto" w:sz="4" w:space="0"/>
            </w:tcBorders>
            <w:shd w:val="clear" w:color="auto" w:fill="auto"/>
            <w:tcMar>
              <w:top w:w="60" w:type="dxa"/>
              <w:left w:w="120" w:type="dxa"/>
              <w:bottom w:w="60" w:type="dxa"/>
              <w:right w:w="120" w:type="dxa"/>
            </w:tcMar>
            <w:vAlign w:val="center"/>
          </w:tcPr>
          <w:p>
            <w:pPr>
              <w:spacing w:line="320" w:lineRule="exact"/>
              <w:ind w:firstLine="241" w:firstLineChars="10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数量</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单位</w:t>
            </w:r>
          </w:p>
        </w:tc>
        <w:tc>
          <w:tcPr>
            <w:tcW w:w="5782" w:type="dxa"/>
            <w:tcBorders>
              <w:top w:val="single" w:color="000000" w:sz="6" w:space="0"/>
              <w:left w:val="single" w:color="auto" w:sz="4" w:space="0"/>
              <w:bottom w:val="single" w:color="auto" w:sz="4" w:space="0"/>
              <w:right w:val="single" w:color="000000" w:sz="6" w:space="0"/>
            </w:tcBorders>
            <w:shd w:val="clear" w:color="auto" w:fill="auto"/>
            <w:tcMar>
              <w:top w:w="60" w:type="dxa"/>
              <w:left w:w="120" w:type="dxa"/>
              <w:bottom w:w="60" w:type="dxa"/>
              <w:right w:w="120" w:type="dxa"/>
            </w:tcMar>
            <w:vAlign w:val="center"/>
          </w:tcPr>
          <w:p>
            <w:pPr>
              <w:spacing w:line="320" w:lineRule="exact"/>
              <w:ind w:firstLine="1205" w:firstLineChars="50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服务内容</w:t>
            </w:r>
            <w:r>
              <w:rPr>
                <w:rFonts w:hint="eastAsia" w:ascii="仿宋_GB2312" w:hAnsi="仿宋_GB2312" w:eastAsia="仿宋_GB2312" w:cs="仿宋_GB2312"/>
                <w:b/>
                <w:bCs/>
                <w:sz w:val="24"/>
                <w:szCs w:val="24"/>
                <w:lang w:eastAsia="zh-CN"/>
              </w:rPr>
              <w:t>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63" w:hRule="atLeast"/>
        </w:trPr>
        <w:tc>
          <w:tcPr>
            <w:tcW w:w="76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ind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0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新媒体电 商培训 </w:t>
            </w:r>
          </w:p>
          <w:p>
            <w:pPr>
              <w:spacing w:line="320" w:lineRule="exact"/>
              <w:jc w:val="left"/>
              <w:rPr>
                <w:rFonts w:hint="eastAsia" w:ascii="仿宋_GB2312" w:hAnsi="仿宋_GB2312" w:eastAsia="仿宋_GB2312" w:cs="仿宋_GB2312"/>
                <w:sz w:val="28"/>
                <w:szCs w:val="28"/>
              </w:rPr>
            </w:pPr>
          </w:p>
        </w:tc>
        <w:tc>
          <w:tcPr>
            <w:tcW w:w="993" w:type="dxa"/>
            <w:tcBorders>
              <w:top w:val="single" w:color="000000" w:sz="6" w:space="0"/>
              <w:left w:val="single" w:color="000000" w:sz="6" w:space="0"/>
              <w:bottom w:val="single" w:color="000000" w:sz="6" w:space="0"/>
              <w:right w:val="single" w:color="auto" w:sz="4" w:space="0"/>
            </w:tcBorders>
            <w:shd w:val="clear" w:color="auto" w:fill="auto"/>
            <w:tcMar>
              <w:top w:w="60" w:type="dxa"/>
              <w:left w:w="120" w:type="dxa"/>
              <w:bottom w:w="60" w:type="dxa"/>
              <w:right w:w="120" w:type="dxa"/>
            </w:tcMar>
            <w:vAlign w:val="center"/>
          </w:tcPr>
          <w:p>
            <w:pPr>
              <w:spacing w:line="32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80" w:firstLineChars="1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w:t>
            </w:r>
          </w:p>
        </w:tc>
        <w:tc>
          <w:tcPr>
            <w:tcW w:w="578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240" w:lineRule="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主要培育乡镇新媒体电商直播人才。其中:（1）开设2期培训班，每期培训时间为2天，每个培训班招收培训学员不少于50人/班。</w:t>
            </w:r>
          </w:p>
          <w:p>
            <w:pPr>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vertAlign w:val="baseline"/>
                <w:lang w:val="en-US" w:eastAsia="zh-CN"/>
              </w:rPr>
              <w:t>(2)须在《会展时空》APP上进行直播授课。</w:t>
            </w:r>
          </w:p>
        </w:tc>
      </w:tr>
    </w:tbl>
    <w:p>
      <w:pPr>
        <w:spacing w:line="320" w:lineRule="exact"/>
        <w:jc w:val="left"/>
        <w:rPr>
          <w:rFonts w:hint="eastAsia" w:ascii="Times New Roman" w:hAnsi="Times New Roman" w:eastAsia="黑体" w:cs="Times New Roman"/>
          <w:sz w:val="28"/>
          <w:szCs w:val="28"/>
          <w:lang w:eastAsia="zh-CN"/>
        </w:rPr>
      </w:pPr>
    </w:p>
    <w:tbl>
      <w:tblPr>
        <w:tblStyle w:val="14"/>
        <w:tblpPr w:leftFromText="180" w:rightFromText="180" w:vertAnchor="text" w:horzAnchor="page" w:tblpX="1624" w:tblpY="-445"/>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9639" w:type="dxa"/>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商务条款</w:t>
            </w:r>
          </w:p>
          <w:p>
            <w:pPr>
              <w:keepNext w:val="0"/>
              <w:keepLines w:val="0"/>
              <w:pageBreakBefore w:val="0"/>
              <w:widowControl w:val="0"/>
              <w:numPr>
                <w:ilvl w:val="0"/>
                <w:numId w:val="7"/>
              </w:numPr>
              <w:shd w:val="clear" w:color="auto" w:fill="FFFFFF"/>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b/>
                <w:sz w:val="28"/>
                <w:szCs w:val="28"/>
              </w:rPr>
              <w:t>合同签订期：</w:t>
            </w:r>
            <w:r>
              <w:rPr>
                <w:rFonts w:hint="default" w:ascii="Times New Roman" w:hAnsi="Times New Roman" w:eastAsia="仿宋_GB2312" w:cs="Times New Roman"/>
                <w:sz w:val="28"/>
                <w:szCs w:val="28"/>
                <w:u w:val="single"/>
              </w:rPr>
              <w:t>自成交通知书发出之日起 5个工作日内</w:t>
            </w:r>
          </w:p>
          <w:p>
            <w:pPr>
              <w:keepNext w:val="0"/>
              <w:keepLines w:val="0"/>
              <w:widowControl/>
              <w:suppressLineNumbers w:val="0"/>
              <w:spacing w:line="360" w:lineRule="auto"/>
              <w:jc w:val="left"/>
              <w:rPr>
                <w:rFonts w:hint="default" w:ascii="Times New Roman" w:hAnsi="Times New Roman" w:eastAsia="仿宋_GB2312" w:cs="Times New Roman"/>
                <w:b/>
                <w:sz w:val="28"/>
                <w:szCs w:val="28"/>
                <w:lang w:val="en-US"/>
              </w:rPr>
            </w:pPr>
            <w:r>
              <w:rPr>
                <w:rFonts w:hint="default" w:ascii="Times New Roman" w:hAnsi="Times New Roman" w:eastAsia="仿宋_GB2312" w:cs="Times New Roman"/>
                <w:b/>
                <w:sz w:val="28"/>
                <w:szCs w:val="28"/>
              </w:rPr>
              <w:t>二、</w:t>
            </w:r>
            <w:r>
              <w:rPr>
                <w:rFonts w:ascii="仿宋" w:hAnsi="仿宋" w:eastAsia="仿宋" w:cs="仿宋"/>
                <w:b/>
                <w:bCs/>
                <w:color w:val="000000"/>
                <w:kern w:val="0"/>
                <w:sz w:val="28"/>
                <w:szCs w:val="28"/>
                <w:lang w:val="en-US" w:eastAsia="zh-CN" w:bidi="ar"/>
              </w:rPr>
              <w:t>服务期</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val="0"/>
                <w:bCs/>
                <w:color w:val="0000FF"/>
                <w:sz w:val="28"/>
                <w:szCs w:val="28"/>
              </w:rPr>
              <w:t>自合同签订之日起至2023 年 5 月底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b/>
                <w:sz w:val="28"/>
                <w:szCs w:val="28"/>
              </w:rPr>
              <w:t>三、提交服务成果地点：</w:t>
            </w:r>
            <w:r>
              <w:rPr>
                <w:rFonts w:hint="default" w:ascii="Times New Roman" w:hAnsi="Times New Roman" w:eastAsia="仿宋_GB2312" w:cs="Times New Roman"/>
                <w:bCs/>
                <w:sz w:val="28"/>
                <w:szCs w:val="28"/>
                <w:u w:val="single"/>
              </w:rPr>
              <w:t>南宁市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四、售后服务要求：</w:t>
            </w:r>
            <w:r>
              <w:rPr>
                <w:rFonts w:hint="default" w:ascii="Times New Roman" w:hAnsi="Times New Roman" w:eastAsia="仿宋_GB2312" w:cs="Times New Roman"/>
                <w:sz w:val="28"/>
                <w:szCs w:val="28"/>
              </w:rPr>
              <w:t>处理问题响应时间：接到采购人处理问题通知后</w:t>
            </w:r>
            <w:r>
              <w:rPr>
                <w:rFonts w:hint="default" w:ascii="Times New Roman" w:hAnsi="Times New Roman" w:eastAsia="仿宋_GB2312" w:cs="Times New Roman"/>
                <w:sz w:val="28"/>
                <w:szCs w:val="28"/>
                <w:u w:val="single"/>
              </w:rPr>
              <w:t>24小时</w:t>
            </w:r>
            <w:r>
              <w:rPr>
                <w:rFonts w:hint="default" w:ascii="Times New Roman" w:hAnsi="Times New Roman" w:eastAsia="仿宋_GB2312" w:cs="Times New Roman"/>
                <w:sz w:val="28"/>
                <w:szCs w:val="28"/>
              </w:rPr>
              <w:t>内到达采购人指定现场。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五、其他要求：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1.报价包含以下部分：</w:t>
            </w:r>
            <w:r>
              <w:rPr>
                <w:rFonts w:hint="default" w:ascii="Times New Roman" w:hAnsi="Times New Roman" w:eastAsia="仿宋_GB2312" w:cs="Times New Roman"/>
                <w:sz w:val="28"/>
                <w:szCs w:val="28"/>
                <w:lang w:val="en-US" w:eastAsia="zh-CN"/>
              </w:rPr>
              <w:t>包括但不限于满足本次竞价全部采购需求所应提供的服务，以及伴随的货物和工程（如有）的价格；包含竞价服务、货物、工程的成本、运输（含保险）、安装（如有）、调试、检验、技术服务、培训、</w:t>
            </w:r>
            <w:r>
              <w:rPr>
                <w:rFonts w:hint="eastAsia" w:eastAsia="仿宋_GB2312" w:cs="Times New Roman"/>
                <w:sz w:val="28"/>
                <w:szCs w:val="28"/>
                <w:lang w:val="en-US" w:eastAsia="zh-CN"/>
              </w:rPr>
              <w:t>人员交通、</w:t>
            </w:r>
            <w:r>
              <w:rPr>
                <w:rFonts w:hint="default" w:ascii="Times New Roman" w:hAnsi="Times New Roman" w:eastAsia="仿宋_GB2312" w:cs="Times New Roman"/>
                <w:sz w:val="28"/>
                <w:szCs w:val="28"/>
                <w:lang w:val="en-US" w:eastAsia="zh-CN"/>
              </w:rPr>
              <w:t>税费等所有费用。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8"/>
                <w:szCs w:val="28"/>
              </w:rPr>
              <w:t>2.付款方式：</w:t>
            </w:r>
            <w:r>
              <w:rPr>
                <w:rFonts w:hint="default" w:ascii="Times New Roman" w:hAnsi="Times New Roman" w:eastAsia="仿宋_GB2312" w:cs="Times New Roman"/>
                <w:color w:val="0000FF"/>
                <w:sz w:val="28"/>
                <w:szCs w:val="28"/>
              </w:rPr>
              <w:t xml:space="preserve">签订协议后，乙方按合同约定要求完成项目培训任务，项目申请验收合格15个工作日内一次性将全部培训费转账到乙方的指定账户。 </w:t>
            </w:r>
          </w:p>
        </w:tc>
      </w:tr>
    </w:tbl>
    <w:p>
      <w:pPr>
        <w:widowControl/>
        <w:jc w:val="left"/>
      </w:pPr>
      <w:r>
        <w:t xml:space="preserve"> </w:t>
      </w:r>
    </w:p>
    <w:p>
      <w:pPr>
        <w:pStyle w:val="2"/>
        <w:numPr>
          <w:ilvl w:val="0"/>
          <w:numId w:val="0"/>
        </w:numPr>
        <w:ind w:leftChars="202"/>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 xml:space="preserve">培训内容及培训形式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（一）理论知识培训。采用理论+实操+网创平台在线辅导+全程服务+一对 一孵化指导等方法，通过集中授课、典型介绍、案例教学、观摩学习等多种形式，突出培训的针对性、实用性和可操作性，重点培训农产品线上线下双向驱动、直播电商、互联网营销转型、PC/移动端操作技能、电商平面及视频制作、影像拍摄、新零售（视商）功能（橱窗小店）运行、商务策划、品牌专业等内容。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（二）实操技能实践。通过集中培训和现场实践教学，让参加培训人员掌 握农产品新零售、视频电商核心平台、</w:t>
      </w:r>
      <w:r>
        <w:rPr>
          <w:rFonts w:hint="eastAsia" w:ascii="仿宋_GB2312" w:hAnsi="仿宋_GB2312" w:eastAsia="仿宋_GB2312" w:cs="仿宋_GB2312"/>
          <w:sz w:val="32"/>
          <w:szCs w:val="32"/>
          <w:lang w:eastAsia="zh-CN"/>
        </w:rPr>
        <w:t>直播</w:t>
      </w:r>
      <w:r>
        <w:rPr>
          <w:rFonts w:hint="eastAsia" w:ascii="仿宋_GB2312" w:hAnsi="仿宋_GB2312" w:eastAsia="仿宋_GB2312" w:cs="仿宋_GB2312"/>
          <w:sz w:val="32"/>
          <w:szCs w:val="32"/>
        </w:rPr>
        <w:t>电商等实操技能，了解电商渠道布局以及核心推广方式，熟悉电商平面制作、PC/ 移动端操作等技能操作，提升</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电子商务从业人员整体水平。</w:t>
      </w:r>
    </w:p>
    <w:p>
      <w:pPr>
        <w:pStyle w:val="5"/>
        <w:rPr>
          <w:rFonts w:hint="eastAsia" w:ascii="黑体" w:hAnsi="黑体" w:eastAsia="黑体" w:cs="黑体"/>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 xml:space="preserve">要求 </w:t>
      </w:r>
    </w:p>
    <w:p>
      <w:pPr>
        <w:pStyle w:val="5"/>
        <w:rPr>
          <w:rFonts w:hint="eastAsia" w:ascii="仿宋_GB2312" w:hAnsi="仿宋_GB2312" w:eastAsia="仿宋_GB2312" w:cs="仿宋_GB2312"/>
          <w:sz w:val="32"/>
          <w:szCs w:val="32"/>
          <w:lang w:val="en-US" w:eastAsia="zh-CN"/>
        </w:rPr>
        <w:sectPr>
          <w:pgSz w:w="11906" w:h="16838"/>
          <w:pgMar w:top="1418" w:right="1418" w:bottom="1418" w:left="1701" w:header="851" w:footer="992" w:gutter="0"/>
          <w:pgNumType w:start="1"/>
          <w:cols w:space="425" w:num="1"/>
          <w:docGrid w:type="lines" w:linePitch="312" w:charSpace="0"/>
        </w:sectPr>
      </w:pPr>
      <w:r>
        <w:rPr>
          <w:rFonts w:hint="eastAsia" w:ascii="仿宋_GB2312" w:hAnsi="仿宋_GB2312" w:eastAsia="仿宋_GB2312" w:cs="仿宋_GB2312"/>
          <w:sz w:val="32"/>
          <w:szCs w:val="32"/>
        </w:rPr>
        <w:t>（一）确保培训质量和实操运用效果，对培训合格学员颁发结业证书和资格证书。 （二）所有参加培训学员交通、食宿费用自理，学习教材，讲师、场地等 费用由项目实施企业承担。 （三）参照国家职业技能标准《互联网营销师国家职业技能标准(2021 年 版)》和电商直播带货培训实操考核标准。 （四）实施企业负责辖区内学员安全出行、培训及疫情</w:t>
      </w:r>
      <w:r>
        <w:rPr>
          <w:rFonts w:hint="eastAsia" w:ascii="仿宋_GB2312" w:hAnsi="仿宋_GB2312" w:eastAsia="仿宋_GB2312" w:cs="仿宋_GB2312"/>
          <w:sz w:val="32"/>
          <w:szCs w:val="32"/>
          <w:lang w:eastAsia="zh-CN"/>
        </w:rPr>
        <w:t>防</w:t>
      </w:r>
      <w:r>
        <w:rPr>
          <w:rFonts w:hint="eastAsia" w:ascii="仿宋_GB2312" w:hAnsi="仿宋_GB2312" w:eastAsia="仿宋_GB2312" w:cs="仿宋_GB2312"/>
          <w:sz w:val="32"/>
          <w:szCs w:val="32"/>
        </w:rPr>
        <w:t>控和生活纪律，确保培训活动圆满成功。</w:t>
      </w:r>
    </w:p>
    <w:p>
      <w:pPr>
        <w:jc w:val="center"/>
        <w:outlineLvl w:val="0"/>
        <w:rPr>
          <w:rFonts w:ascii="华文中宋" w:hAnsi="华文中宋" w:eastAsia="华文中宋" w:cs="华文中宋"/>
          <w:sz w:val="40"/>
          <w:szCs w:val="40"/>
        </w:rPr>
      </w:pPr>
      <w:bookmarkStart w:id="3" w:name="_Toc29075"/>
      <w:r>
        <w:rPr>
          <w:rFonts w:hint="eastAsia" w:ascii="华文中宋" w:hAnsi="华文中宋" w:eastAsia="华文中宋" w:cs="华文中宋"/>
          <w:sz w:val="44"/>
          <w:szCs w:val="44"/>
        </w:rPr>
        <w:t>第四章</w:t>
      </w:r>
      <w:r>
        <w:rPr>
          <w:rFonts w:ascii="华文中宋" w:hAnsi="华文中宋" w:eastAsia="华文中宋" w:cs="华文中宋"/>
          <w:sz w:val="44"/>
          <w:szCs w:val="44"/>
        </w:rPr>
        <w:t xml:space="preserve"> </w:t>
      </w:r>
      <w:r>
        <w:rPr>
          <w:rFonts w:hint="eastAsia" w:ascii="华文中宋" w:hAnsi="华文中宋" w:eastAsia="华文中宋" w:cs="华文中宋"/>
          <w:sz w:val="44"/>
          <w:szCs w:val="44"/>
        </w:rPr>
        <w:t>评审方法</w:t>
      </w:r>
      <w:bookmarkEnd w:id="3"/>
    </w:p>
    <w:p>
      <w:pPr>
        <w:pStyle w:val="7"/>
        <w:spacing w:line="600" w:lineRule="exact"/>
        <w:jc w:val="center"/>
        <w:rPr>
          <w:rFonts w:ascii="仿宋_GB2312" w:hAnsi="仿宋_GB2312" w:eastAsia="仿宋_GB2312" w:cs="仿宋_GB2312"/>
        </w:rPr>
      </w:pPr>
      <w:r>
        <w:rPr>
          <w:rFonts w:hint="eastAsia" w:ascii="仿宋_GB2312" w:hAnsi="仿宋_GB2312" w:eastAsia="仿宋_GB2312" w:cs="仿宋_GB2312"/>
        </w:rPr>
        <w:t>最低评标价法</w:t>
      </w:r>
    </w:p>
    <w:p>
      <w:pPr>
        <w:pStyle w:val="7"/>
        <w:spacing w:line="600" w:lineRule="exact"/>
        <w:jc w:val="left"/>
        <w:rPr>
          <w:rFonts w:ascii="仿宋_GB2312" w:hAnsi="仿宋_GB2312" w:eastAsia="仿宋_GB2312" w:cs="仿宋_GB2312"/>
          <w:b w:val="0"/>
          <w:bCs w:val="0"/>
        </w:rPr>
      </w:pPr>
      <w:r>
        <w:rPr>
          <w:rFonts w:ascii="Times New Roman" w:hAnsi="Times New Roman"/>
          <w:sz w:val="30"/>
          <w:szCs w:val="30"/>
        </w:rPr>
        <w:t xml:space="preserve">   </w:t>
      </w:r>
      <w:r>
        <w:rPr>
          <w:rFonts w:hint="eastAsia" w:ascii="仿宋_GB2312" w:hAnsi="仿宋_GB2312" w:eastAsia="仿宋_GB2312" w:cs="仿宋_GB2312"/>
          <w:b w:val="0"/>
          <w:bCs w:val="0"/>
        </w:rPr>
        <w:t>谈判小组以竞争性谈判采购文件为依据，对竞标文件进行评审，在全部满足竞争性谈判采购文件实质性要求和条件的前提下，按评标价由低到高排列成交候选供应商顺序（评标价相同时，依次按技术指标高优先、处理问题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pPr>
        <w:spacing w:before="206" w:beforeLines="50" w:after="206" w:afterLines="50" w:line="360" w:lineRule="exact"/>
        <w:ind w:firstLine="600" w:firstLineChars="200"/>
        <w:rPr>
          <w:rFonts w:ascii="宋体" w:cs="Courier New"/>
          <w:szCs w:val="21"/>
        </w:rPr>
      </w:pPr>
      <w:r>
        <w:rPr>
          <w:rFonts w:ascii="宋体"/>
          <w:szCs w:val="21"/>
        </w:rPr>
        <w:br w:type="page"/>
      </w:r>
    </w:p>
    <w:p>
      <w:pPr>
        <w:spacing w:line="500" w:lineRule="exact"/>
        <w:rPr>
          <w:rFonts w:ascii="华文中宋" w:hAnsi="华文中宋" w:eastAsia="华文中宋" w:cs="华文中宋"/>
          <w:sz w:val="32"/>
          <w:szCs w:val="32"/>
        </w:rPr>
      </w:pPr>
      <w:bookmarkStart w:id="4" w:name="_Toc29687"/>
    </w:p>
    <w:p>
      <w:pPr>
        <w:pStyle w:val="7"/>
        <w:spacing w:line="500" w:lineRule="exact"/>
        <w:jc w:val="center"/>
        <w:rPr>
          <w:rFonts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第五章</w:t>
      </w:r>
      <w:r>
        <w:rPr>
          <w:rFonts w:ascii="华文中宋" w:hAnsi="华文中宋" w:eastAsia="华文中宋" w:cs="华文中宋"/>
          <w:b w:val="0"/>
          <w:bCs w:val="0"/>
          <w:sz w:val="44"/>
          <w:szCs w:val="44"/>
        </w:rPr>
        <w:t xml:space="preserve"> </w:t>
      </w:r>
      <w:r>
        <w:rPr>
          <w:rFonts w:hint="eastAsia" w:ascii="华文中宋" w:hAnsi="华文中宋" w:eastAsia="华文中宋" w:cs="华文中宋"/>
          <w:b w:val="0"/>
          <w:bCs w:val="0"/>
          <w:sz w:val="44"/>
          <w:szCs w:val="44"/>
        </w:rPr>
        <w:t>响应文件格式</w:t>
      </w:r>
      <w:bookmarkEnd w:id="4"/>
    </w:p>
    <w:p>
      <w:pPr>
        <w:spacing w:line="240" w:lineRule="atLeast"/>
        <w:jc w:val="center"/>
        <w:rPr>
          <w:rFonts w:ascii="宋体"/>
          <w:b/>
          <w:sz w:val="32"/>
          <w:szCs w:val="32"/>
        </w:rPr>
      </w:pPr>
    </w:p>
    <w:p>
      <w:pPr>
        <w:spacing w:line="240" w:lineRule="atLeast"/>
        <w:jc w:val="center"/>
        <w:outlineLvl w:val="0"/>
        <w:rPr>
          <w:rFonts w:ascii="华文中宋" w:hAnsi="华文中宋" w:eastAsia="华文中宋" w:cs="华文中宋"/>
          <w:bCs/>
          <w:sz w:val="44"/>
          <w:szCs w:val="44"/>
        </w:rPr>
      </w:pPr>
      <w:bookmarkStart w:id="5" w:name="_Toc29838"/>
      <w:r>
        <w:rPr>
          <w:rFonts w:hint="eastAsia" w:ascii="华文中宋" w:hAnsi="华文中宋" w:eastAsia="华文中宋" w:cs="华文中宋"/>
          <w:b/>
          <w:sz w:val="44"/>
          <w:szCs w:val="44"/>
        </w:rPr>
        <w:t>响应文件</w:t>
      </w:r>
      <w:bookmarkEnd w:id="5"/>
    </w:p>
    <w:p>
      <w:pPr>
        <w:spacing w:line="240" w:lineRule="atLeast"/>
        <w:jc w:val="center"/>
        <w:rPr>
          <w:rFonts w:ascii="仿宋_GB2312" w:hAnsi="仿宋_GB2312" w:eastAsia="仿宋_GB2312" w:cs="仿宋_GB2312"/>
          <w:b/>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封面）</w:t>
      </w: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tabs>
          <w:tab w:val="left" w:pos="3240"/>
        </w:tabs>
        <w:spacing w:line="360" w:lineRule="auto"/>
        <w:ind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新媒体电商培训 </w:t>
      </w:r>
    </w:p>
    <w:p>
      <w:pPr>
        <w:tabs>
          <w:tab w:val="left" w:pos="3240"/>
        </w:tabs>
        <w:spacing w:line="360" w:lineRule="auto"/>
        <w:ind w:firstLine="960" w:firstLineChars="300"/>
        <w:jc w:val="left"/>
        <w:rPr>
          <w:rFonts w:ascii="仿宋_GB2312" w:hAnsi="仿宋_GB2312" w:eastAsia="仿宋_GB2312" w:cs="仿宋_GB2312"/>
          <w:sz w:val="32"/>
          <w:szCs w:val="32"/>
          <w:u w:val="single"/>
        </w:rPr>
      </w:pPr>
    </w:p>
    <w:p>
      <w:pPr>
        <w:tabs>
          <w:tab w:val="left" w:pos="2625"/>
        </w:tabs>
        <w:spacing w:line="360" w:lineRule="auto"/>
        <w:jc w:val="center"/>
        <w:rPr>
          <w:rFonts w:ascii="仿宋_GB2312" w:hAnsi="仿宋_GB2312" w:eastAsia="仿宋_GB2312" w:cs="仿宋_GB2312"/>
          <w:sz w:val="32"/>
          <w:szCs w:val="32"/>
        </w:rPr>
      </w:pPr>
    </w:p>
    <w:p>
      <w:pPr>
        <w:tabs>
          <w:tab w:val="left" w:pos="2625"/>
        </w:tabs>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w:t>
      </w:r>
    </w:p>
    <w:p>
      <w:pPr>
        <w:spacing w:line="360" w:lineRule="auto"/>
        <w:ind w:firstLine="6080" w:firstLineChars="1900"/>
        <w:rPr>
          <w:rFonts w:ascii="宋体"/>
          <w:szCs w:val="21"/>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500" w:lineRule="exact"/>
        <w:outlineLvl w:val="0"/>
        <w:rPr>
          <w:rFonts w:ascii="仿宋_GB2312" w:hAnsi="仿宋_GB2312" w:eastAsia="仿宋_GB2312" w:cs="仿宋_GB2312"/>
          <w:b/>
          <w:sz w:val="32"/>
          <w:szCs w:val="32"/>
        </w:rPr>
      </w:pPr>
      <w:bookmarkStart w:id="6" w:name="_Toc6070"/>
      <w:r>
        <w:rPr>
          <w:rFonts w:hint="eastAsia" w:ascii="仿宋_GB2312" w:hAnsi="仿宋_GB2312" w:eastAsia="仿宋_GB2312" w:cs="仿宋_GB2312"/>
          <w:bCs/>
          <w:sz w:val="32"/>
          <w:szCs w:val="32"/>
        </w:rPr>
        <w:t>附件一</w:t>
      </w:r>
      <w:bookmarkEnd w:id="6"/>
      <w:r>
        <w:rPr>
          <w:rFonts w:ascii="仿宋_GB2312" w:hAnsi="仿宋_GB2312" w:eastAsia="仿宋_GB2312" w:cs="仿宋_GB2312"/>
          <w:bCs/>
          <w:sz w:val="32"/>
          <w:szCs w:val="32"/>
        </w:rPr>
        <w:t xml:space="preserve"> </w:t>
      </w:r>
    </w:p>
    <w:p>
      <w:pPr>
        <w:spacing w:line="500" w:lineRule="exact"/>
        <w:rPr>
          <w:rFonts w:ascii="仿宋_GB2312" w:hAnsi="仿宋_GB2312" w:eastAsia="仿宋_GB2312" w:cs="仿宋_GB2312"/>
          <w:szCs w:val="21"/>
        </w:rPr>
      </w:pPr>
    </w:p>
    <w:p>
      <w:pPr>
        <w:spacing w:line="5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谈</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判</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书</w:t>
      </w:r>
    </w:p>
    <w:p>
      <w:pPr>
        <w:spacing w:line="320" w:lineRule="exact"/>
        <w:jc w:val="center"/>
        <w:rPr>
          <w:rFonts w:ascii="宋体"/>
          <w:b/>
          <w:sz w:val="32"/>
          <w:szCs w:val="32"/>
        </w:rPr>
      </w:pPr>
    </w:p>
    <w:p>
      <w:pPr>
        <w:pStyle w:val="9"/>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pPr>
        <w:pStyle w:val="9"/>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依据贵方</w:t>
      </w:r>
      <w:r>
        <w:rPr>
          <w:rFonts w:hint="eastAsia" w:ascii="仿宋_GB2312" w:hAnsi="仿宋_GB2312" w:eastAsia="仿宋_GB2312" w:cs="仿宋_GB2312"/>
          <w:sz w:val="28"/>
          <w:szCs w:val="28"/>
          <w:u w:val="single"/>
        </w:rPr>
        <w:t>（项目名称</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项目采购的谈判邀请，我方</w:t>
      </w:r>
      <w:r>
        <w:rPr>
          <w:rFonts w:hint="eastAsia" w:ascii="仿宋_GB2312" w:hAnsi="仿宋_GB2312" w:eastAsia="仿宋_GB2312" w:cs="仿宋_GB2312"/>
          <w:sz w:val="28"/>
          <w:szCs w:val="28"/>
          <w:u w:val="single"/>
        </w:rPr>
        <w:t>（姓名和职务）</w:t>
      </w:r>
      <w:r>
        <w:rPr>
          <w:rFonts w:hint="eastAsia" w:ascii="仿宋_GB2312" w:hAnsi="仿宋_GB2312" w:eastAsia="仿宋_GB2312" w:cs="仿宋_GB2312"/>
          <w:sz w:val="28"/>
          <w:szCs w:val="28"/>
        </w:rPr>
        <w:t>经正式授权并代表供应商</w:t>
      </w:r>
      <w:r>
        <w:rPr>
          <w:rFonts w:hint="eastAsia" w:ascii="仿宋_GB2312" w:hAnsi="仿宋_GB2312" w:eastAsia="仿宋_GB2312" w:cs="仿宋_GB2312"/>
          <w:sz w:val="28"/>
          <w:szCs w:val="28"/>
          <w:u w:val="single"/>
        </w:rPr>
        <w:t>（供应商名称、地址）</w:t>
      </w:r>
      <w:r>
        <w:rPr>
          <w:rFonts w:hint="eastAsia" w:ascii="仿宋_GB2312" w:hAnsi="仿宋_GB2312" w:eastAsia="仿宋_GB2312" w:cs="仿宋_GB2312"/>
          <w:sz w:val="28"/>
          <w:szCs w:val="28"/>
        </w:rPr>
        <w:t>提交下述响应文件正本一份，副本贰份，包含下列内容：</w:t>
      </w:r>
    </w:p>
    <w:p>
      <w:pPr>
        <w:pStyle w:val="9"/>
        <w:spacing w:line="500" w:lineRule="exact"/>
        <w:ind w:firstLine="480"/>
        <w:rPr>
          <w:rFonts w:ascii="仿宋_GB2312" w:hAnsi="仿宋_GB2312" w:eastAsia="仿宋_GB2312" w:cs="仿宋_GB2312"/>
          <w:sz w:val="28"/>
          <w:szCs w:val="28"/>
        </w:rPr>
      </w:pPr>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报价表；</w:t>
      </w:r>
    </w:p>
    <w:p>
      <w:pPr>
        <w:pStyle w:val="9"/>
        <w:spacing w:line="500" w:lineRule="exact"/>
        <w:ind w:firstLine="480"/>
        <w:rPr>
          <w:rFonts w:ascii="仿宋_GB2312" w:hAnsi="仿宋_GB2312" w:eastAsia="仿宋_GB2312" w:cs="仿宋_GB2312"/>
          <w:sz w:val="28"/>
          <w:szCs w:val="28"/>
        </w:rPr>
      </w:pPr>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服务响应偏离情况说明表；</w:t>
      </w:r>
    </w:p>
    <w:p>
      <w:pPr>
        <w:pStyle w:val="9"/>
        <w:spacing w:line="500" w:lineRule="exact"/>
        <w:ind w:firstLine="480"/>
        <w:rPr>
          <w:rFonts w:ascii="仿宋_GB2312" w:hAnsi="仿宋_GB2312" w:eastAsia="仿宋_GB2312" w:cs="仿宋_GB2312"/>
          <w:sz w:val="28"/>
          <w:szCs w:val="28"/>
        </w:rPr>
      </w:pPr>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技术支持和服务方案；</w:t>
      </w:r>
    </w:p>
    <w:p>
      <w:pPr>
        <w:pStyle w:val="9"/>
        <w:spacing w:line="500" w:lineRule="exact"/>
        <w:ind w:firstLine="480"/>
        <w:rPr>
          <w:rFonts w:ascii="仿宋_GB2312" w:hAnsi="仿宋_GB2312" w:eastAsia="仿宋_GB2312" w:cs="仿宋_GB2312"/>
          <w:sz w:val="28"/>
          <w:szCs w:val="28"/>
        </w:rPr>
      </w:pPr>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按谈判采购文件供应商须知和服务需求及要求提供的有关文件；</w:t>
      </w:r>
    </w:p>
    <w:p>
      <w:pPr>
        <w:pStyle w:val="9"/>
        <w:spacing w:line="500" w:lineRule="exact"/>
        <w:ind w:firstLine="480"/>
        <w:rPr>
          <w:rFonts w:ascii="仿宋_GB2312" w:hAnsi="仿宋_GB2312" w:eastAsia="仿宋_GB2312" w:cs="仿宋_GB2312"/>
          <w:sz w:val="28"/>
          <w:szCs w:val="28"/>
        </w:rPr>
      </w:pPr>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资格证明文件；</w:t>
      </w:r>
    </w:p>
    <w:p>
      <w:pPr>
        <w:pStyle w:val="9"/>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在此，授权代表宣布同意如下：</w:t>
      </w:r>
    </w:p>
    <w:p>
      <w:pPr>
        <w:pStyle w:val="9"/>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响应文件有效期：；</w:t>
      </w:r>
    </w:p>
    <w:p>
      <w:pPr>
        <w:pStyle w:val="9"/>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将按谈判采购文件的约定履行合同责任和义务；</w:t>
      </w:r>
    </w:p>
    <w:p>
      <w:pPr>
        <w:pStyle w:val="9"/>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已详细审查全部谈判采购文件，包括</w:t>
      </w:r>
      <w:r>
        <w:rPr>
          <w:rFonts w:hint="eastAsia" w:ascii="仿宋_GB2312" w:hAnsi="仿宋_GB2312" w:eastAsia="仿宋_GB2312" w:cs="仿宋_GB2312"/>
          <w:sz w:val="28"/>
          <w:szCs w:val="28"/>
          <w:u w:val="single"/>
        </w:rPr>
        <w:t>（补遗文件）（如果有的话）</w:t>
      </w:r>
      <w:r>
        <w:rPr>
          <w:rFonts w:hint="eastAsia" w:ascii="仿宋_GB2312" w:hAnsi="仿宋_GB2312" w:eastAsia="仿宋_GB2312" w:cs="仿宋_GB2312"/>
          <w:sz w:val="28"/>
          <w:szCs w:val="28"/>
        </w:rPr>
        <w:t>；我们完全理解并同意放弃对这方面有不明及误解的权力；</w:t>
      </w:r>
    </w:p>
    <w:p>
      <w:pPr>
        <w:pStyle w:val="9"/>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同意提供按照贵方可能要求的与其谈判有关的一切数据或资料；</w:t>
      </w:r>
    </w:p>
    <w:p>
      <w:pPr>
        <w:pStyle w:val="9"/>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与本谈判有关的一切正式往来信函请寄：邮政编号：</w:t>
      </w:r>
    </w:p>
    <w:p>
      <w:pPr>
        <w:pStyle w:val="9"/>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传真：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电子函件：</w:t>
      </w:r>
    </w:p>
    <w:p>
      <w:pPr>
        <w:pStyle w:val="9"/>
        <w:spacing w:line="500" w:lineRule="exact"/>
        <w:ind w:firstLine="840"/>
        <w:rPr>
          <w:rFonts w:ascii="仿宋_GB2312" w:hAnsi="仿宋_GB2312" w:eastAsia="仿宋_GB2312" w:cs="仿宋_GB2312"/>
          <w:sz w:val="28"/>
          <w:szCs w:val="28"/>
        </w:rPr>
      </w:pPr>
    </w:p>
    <w:p>
      <w:pPr>
        <w:pStyle w:val="9"/>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法定代表人或被授权人签字：</w:t>
      </w:r>
    </w:p>
    <w:p>
      <w:pPr>
        <w:pStyle w:val="9"/>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供应商名称（公章）：</w:t>
      </w:r>
    </w:p>
    <w:p>
      <w:pPr>
        <w:pStyle w:val="9"/>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9"/>
        <w:spacing w:line="500" w:lineRule="exact"/>
        <w:ind w:firstLine="840"/>
        <w:rPr>
          <w:rFonts w:ascii="仿宋_GB2312" w:hAnsi="仿宋_GB2312" w:eastAsia="仿宋_GB2312" w:cs="仿宋_GB2312"/>
          <w:sz w:val="28"/>
          <w:szCs w:val="28"/>
        </w:rPr>
      </w:pPr>
    </w:p>
    <w:p>
      <w:pPr>
        <w:pStyle w:val="9"/>
        <w:spacing w:line="500" w:lineRule="exact"/>
        <w:ind w:firstLine="840"/>
        <w:rPr>
          <w:rFonts w:ascii="仿宋_GB2312" w:hAnsi="仿宋_GB2312" w:eastAsia="仿宋_GB2312" w:cs="仿宋_GB2312"/>
          <w:bCs/>
          <w:sz w:val="32"/>
          <w:szCs w:val="32"/>
        </w:rPr>
      </w:pPr>
      <w:r>
        <w:rPr>
          <w:rFonts w:hint="eastAsia" w:ascii="仿宋_GB2312" w:hAnsi="仿宋_GB2312" w:eastAsia="仿宋_GB2312" w:cs="仿宋_GB2312"/>
          <w:sz w:val="28"/>
          <w:szCs w:val="28"/>
        </w:rPr>
        <w:t>开户银行：帐号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行号：</w:t>
      </w:r>
      <w:bookmarkStart w:id="7" w:name="_Toc19177"/>
    </w:p>
    <w:p>
      <w:pPr>
        <w:spacing w:line="500" w:lineRule="exact"/>
        <w:outlineLvl w:val="0"/>
        <w:rPr>
          <w:rFonts w:ascii="宋体"/>
          <w:b/>
          <w:szCs w:val="21"/>
        </w:rPr>
      </w:pPr>
      <w:r>
        <w:rPr>
          <w:rFonts w:hint="eastAsia" w:ascii="仿宋_GB2312" w:hAnsi="仿宋_GB2312" w:eastAsia="仿宋_GB2312" w:cs="仿宋_GB2312"/>
          <w:bCs/>
          <w:sz w:val="32"/>
          <w:szCs w:val="32"/>
        </w:rPr>
        <w:t>附件二</w:t>
      </w:r>
      <w:bookmarkEnd w:id="7"/>
      <w:r>
        <w:rPr>
          <w:rFonts w:ascii="宋体" w:hAnsi="宋体"/>
          <w:b/>
          <w:szCs w:val="21"/>
        </w:rPr>
        <w:t xml:space="preserve">             </w:t>
      </w:r>
    </w:p>
    <w:p>
      <w:pPr>
        <w:spacing w:line="5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报</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价</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表</w:t>
      </w:r>
    </w:p>
    <w:p>
      <w:pPr>
        <w:pStyle w:val="12"/>
      </w:pP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采购项目名称</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新媒体电商培训 </w:t>
      </w:r>
    </w:p>
    <w:p>
      <w:pPr>
        <w:spacing w:line="400" w:lineRule="exact"/>
        <w:rPr>
          <w:rFonts w:eastAsia="仿宋_GB2312"/>
          <w:sz w:val="32"/>
          <w:szCs w:val="32"/>
        </w:rPr>
      </w:pPr>
    </w:p>
    <w:p>
      <w:pPr>
        <w:spacing w:line="400" w:lineRule="exact"/>
        <w:rPr>
          <w:rFonts w:hint="eastAsia" w:eastAsia="仿宋_GB2312"/>
          <w:sz w:val="32"/>
          <w:szCs w:val="32"/>
        </w:rPr>
      </w:pPr>
      <w:r>
        <w:rPr>
          <w:rFonts w:hint="eastAsia" w:eastAsia="仿宋_GB2312"/>
          <w:sz w:val="32"/>
          <w:szCs w:val="32"/>
        </w:rPr>
        <w:t>报价表</w:t>
      </w:r>
      <w:r>
        <w:rPr>
          <w:rFonts w:eastAsia="仿宋_GB2312"/>
          <w:sz w:val="32"/>
          <w:szCs w:val="32"/>
        </w:rPr>
        <w:t>参见第三章</w:t>
      </w:r>
      <w:r>
        <w:rPr>
          <w:rFonts w:hint="eastAsia" w:eastAsia="仿宋_GB2312"/>
          <w:sz w:val="32"/>
          <w:szCs w:val="32"/>
        </w:rPr>
        <w:t xml:space="preserve"> 项目</w:t>
      </w:r>
      <w:r>
        <w:rPr>
          <w:rFonts w:eastAsia="仿宋_GB2312"/>
          <w:sz w:val="32"/>
          <w:szCs w:val="32"/>
        </w:rPr>
        <w:t>需求</w:t>
      </w:r>
    </w:p>
    <w:p>
      <w:pPr>
        <w:pStyle w:val="9"/>
        <w:rPr>
          <w:b/>
        </w:rPr>
      </w:pPr>
    </w:p>
    <w:p>
      <w:pPr>
        <w:pStyle w:val="9"/>
        <w:spacing w:line="400" w:lineRule="exact"/>
        <w:rPr>
          <w:rFonts w:hAnsi="宋体"/>
        </w:rPr>
      </w:pPr>
    </w:p>
    <w:p>
      <w:pPr>
        <w:pStyle w:val="9"/>
        <w:spacing w:line="400" w:lineRule="exact"/>
        <w:rPr>
          <w:rFonts w:hAnsi="宋体"/>
        </w:rPr>
      </w:pPr>
    </w:p>
    <w:p>
      <w:pPr>
        <w:pStyle w:val="9"/>
        <w:spacing w:line="400" w:lineRule="exact"/>
        <w:rPr>
          <w:rFonts w:hAnsi="宋体"/>
        </w:rPr>
      </w:pPr>
    </w:p>
    <w:p>
      <w:pPr>
        <w:pStyle w:val="9"/>
        <w:spacing w:line="400" w:lineRule="exact"/>
        <w:rPr>
          <w:rFonts w:hAnsi="宋体"/>
        </w:rPr>
      </w:pPr>
    </w:p>
    <w:p>
      <w:pPr>
        <w:pStyle w:val="9"/>
        <w:spacing w:line="400" w:lineRule="exact"/>
        <w:rPr>
          <w:rFonts w:hAnsi="宋体"/>
        </w:rPr>
      </w:pPr>
    </w:p>
    <w:p>
      <w:pPr>
        <w:pStyle w:val="9"/>
        <w:spacing w:line="400" w:lineRule="exact"/>
        <w:rPr>
          <w:rFonts w:hint="eastAsia" w:hAnsi="宋体"/>
        </w:rPr>
      </w:pPr>
    </w:p>
    <w:p>
      <w:pPr>
        <w:pStyle w:val="9"/>
        <w:spacing w:line="400" w:lineRule="exact"/>
        <w:rPr>
          <w:rFonts w:hAnsi="宋体"/>
        </w:rPr>
      </w:pPr>
    </w:p>
    <w:p>
      <w:pPr>
        <w:pStyle w:val="9"/>
        <w:spacing w:line="600" w:lineRule="exact"/>
        <w:rPr>
          <w:rFonts w:ascii="Times New Roman" w:hAnsi="Times New Roman" w:eastAsia="仿宋_GB2312"/>
          <w:sz w:val="28"/>
          <w:szCs w:val="28"/>
        </w:rPr>
      </w:pPr>
      <w:r>
        <w:rPr>
          <w:rFonts w:hint="eastAsia" w:ascii="Times New Roman" w:hAnsi="Times New Roman" w:eastAsia="仿宋_GB2312"/>
          <w:sz w:val="28"/>
          <w:szCs w:val="28"/>
        </w:rPr>
        <w:t>供应商（公章）：</w:t>
      </w:r>
    </w:p>
    <w:p>
      <w:pPr>
        <w:pStyle w:val="9"/>
        <w:spacing w:line="600" w:lineRule="exact"/>
        <w:rPr>
          <w:rFonts w:ascii="Times New Roman" w:hAnsi="Times New Roman" w:eastAsia="仿宋_GB2312"/>
          <w:sz w:val="28"/>
          <w:szCs w:val="28"/>
        </w:rPr>
      </w:pPr>
    </w:p>
    <w:p>
      <w:pPr>
        <w:pStyle w:val="9"/>
        <w:spacing w:line="600" w:lineRule="exact"/>
        <w:rPr>
          <w:rFonts w:ascii="Times New Roman" w:hAnsi="Times New Roman" w:eastAsia="仿宋_GB2312"/>
          <w:sz w:val="28"/>
          <w:szCs w:val="28"/>
        </w:rPr>
      </w:pPr>
      <w:r>
        <w:rPr>
          <w:rFonts w:hint="eastAsia" w:ascii="Times New Roman" w:hAnsi="Times New Roman" w:eastAsia="仿宋_GB2312"/>
          <w:sz w:val="28"/>
          <w:szCs w:val="28"/>
        </w:rPr>
        <w:t>法定代表人或委托代理人签字：</w:t>
      </w:r>
    </w:p>
    <w:p>
      <w:pPr>
        <w:pStyle w:val="9"/>
        <w:spacing w:line="600" w:lineRule="exact"/>
        <w:rPr>
          <w:rFonts w:ascii="Times New Roman" w:hAnsi="Times New Roman" w:eastAsia="仿宋_GB2312"/>
          <w:sz w:val="28"/>
          <w:szCs w:val="28"/>
        </w:rPr>
      </w:pPr>
    </w:p>
    <w:p>
      <w:pPr>
        <w:pStyle w:val="9"/>
        <w:spacing w:line="600" w:lineRule="exact"/>
        <w:rPr>
          <w:rFonts w:ascii="Times New Roman" w:hAnsi="Times New Roman" w:eastAsia="仿宋_GB2312"/>
          <w:sz w:val="28"/>
          <w:szCs w:val="28"/>
        </w:rPr>
      </w:pPr>
      <w:r>
        <w:rPr>
          <w:rFonts w:hint="eastAsia" w:ascii="Times New Roman" w:hAnsi="Times New Roman" w:eastAsia="仿宋_GB2312"/>
          <w:sz w:val="28"/>
          <w:szCs w:val="28"/>
        </w:rPr>
        <w:t>日</w:t>
      </w:r>
      <w:r>
        <w:rPr>
          <w:rFonts w:ascii="Times New Roman" w:hAnsi="Times New Roman" w:eastAsia="仿宋_GB2312"/>
          <w:sz w:val="28"/>
          <w:szCs w:val="28"/>
        </w:rPr>
        <w:t xml:space="preserve"> </w:t>
      </w:r>
      <w:r>
        <w:rPr>
          <w:rFonts w:hint="eastAsia" w:ascii="Times New Roman" w:hAnsi="Times New Roman" w:eastAsia="仿宋_GB2312"/>
          <w:sz w:val="28"/>
          <w:szCs w:val="28"/>
        </w:rPr>
        <w:t>期：</w:t>
      </w:r>
    </w:p>
    <w:p>
      <w:pPr>
        <w:spacing w:line="300" w:lineRule="auto"/>
        <w:outlineLvl w:val="0"/>
        <w:rPr>
          <w:rFonts w:ascii="华文中宋" w:hAnsi="华文中宋" w:eastAsia="华文中宋" w:cs="华文中宋"/>
          <w:b/>
          <w:szCs w:val="21"/>
        </w:rPr>
      </w:pPr>
      <w:r>
        <w:rPr>
          <w:rFonts w:ascii="宋体"/>
          <w:b/>
          <w:szCs w:val="21"/>
        </w:rPr>
        <w:br w:type="page"/>
      </w:r>
      <w:bookmarkStart w:id="8" w:name="_Toc30971"/>
      <w:r>
        <w:rPr>
          <w:rFonts w:hint="eastAsia" w:ascii="仿宋_GB2312" w:hAnsi="仿宋_GB2312" w:eastAsia="仿宋_GB2312" w:cs="仿宋_GB2312"/>
          <w:bCs/>
          <w:sz w:val="32"/>
          <w:szCs w:val="32"/>
        </w:rPr>
        <w:t>附件三</w:t>
      </w:r>
      <w:bookmarkEnd w:id="8"/>
    </w:p>
    <w:p>
      <w:pPr>
        <w:spacing w:line="300" w:lineRule="auto"/>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服务响应偏离情况说明表</w:t>
      </w:r>
    </w:p>
    <w:p>
      <w:pPr>
        <w:spacing w:line="300" w:lineRule="auto"/>
        <w:rPr>
          <w:rFonts w:ascii="宋体"/>
          <w:szCs w:val="21"/>
        </w:rPr>
      </w:pPr>
    </w:p>
    <w:p>
      <w:pPr>
        <w:pStyle w:val="9"/>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采购项目名称</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新媒体电商培训 </w:t>
      </w:r>
    </w:p>
    <w:p>
      <w:pPr>
        <w:pStyle w:val="9"/>
        <w:spacing w:line="600" w:lineRule="exact"/>
        <w:rPr>
          <w:rFonts w:ascii="仿宋_GB2312" w:hAnsi="仿宋_GB2312" w:eastAsia="仿宋_GB2312" w:cs="仿宋_GB2312"/>
          <w:sz w:val="28"/>
          <w:szCs w:val="28"/>
        </w:rPr>
      </w:pPr>
    </w:p>
    <w:tbl>
      <w:tblPr>
        <w:tblStyle w:val="14"/>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458"/>
        <w:gridCol w:w="2114"/>
        <w:gridCol w:w="2256"/>
        <w:gridCol w:w="118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9"/>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项号</w:t>
            </w:r>
          </w:p>
        </w:tc>
        <w:tc>
          <w:tcPr>
            <w:tcW w:w="1458" w:type="dxa"/>
            <w:vAlign w:val="center"/>
          </w:tcPr>
          <w:p>
            <w:pPr>
              <w:pStyle w:val="9"/>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服务名称</w:t>
            </w:r>
          </w:p>
        </w:tc>
        <w:tc>
          <w:tcPr>
            <w:tcW w:w="2114" w:type="dxa"/>
            <w:vAlign w:val="center"/>
          </w:tcPr>
          <w:p>
            <w:pPr>
              <w:pStyle w:val="9"/>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服务要求</w:t>
            </w:r>
          </w:p>
        </w:tc>
        <w:tc>
          <w:tcPr>
            <w:tcW w:w="2256" w:type="dxa"/>
            <w:vAlign w:val="center"/>
          </w:tcPr>
          <w:p>
            <w:pPr>
              <w:pStyle w:val="9"/>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竞标响应情况</w:t>
            </w:r>
          </w:p>
        </w:tc>
        <w:tc>
          <w:tcPr>
            <w:tcW w:w="1188" w:type="dxa"/>
            <w:vAlign w:val="center"/>
          </w:tcPr>
          <w:p>
            <w:pPr>
              <w:pStyle w:val="9"/>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偏离</w:t>
            </w:r>
          </w:p>
        </w:tc>
        <w:tc>
          <w:tcPr>
            <w:tcW w:w="1145" w:type="dxa"/>
            <w:vAlign w:val="center"/>
          </w:tcPr>
          <w:p>
            <w:pPr>
              <w:pStyle w:val="9"/>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9"/>
              <w:spacing w:line="360" w:lineRule="auto"/>
              <w:jc w:val="center"/>
              <w:rPr>
                <w:rFonts w:ascii="仿宋_GB2312" w:hAnsi="仿宋_GB2312" w:eastAsia="仿宋_GB2312" w:cs="仿宋_GB2312"/>
                <w:kern w:val="2"/>
                <w:sz w:val="28"/>
                <w:szCs w:val="28"/>
              </w:rPr>
            </w:pPr>
          </w:p>
        </w:tc>
        <w:tc>
          <w:tcPr>
            <w:tcW w:w="1458" w:type="dxa"/>
            <w:vAlign w:val="center"/>
          </w:tcPr>
          <w:p>
            <w:pPr>
              <w:pStyle w:val="9"/>
              <w:spacing w:line="360" w:lineRule="auto"/>
              <w:jc w:val="center"/>
              <w:rPr>
                <w:rFonts w:ascii="仿宋_GB2312" w:hAnsi="仿宋_GB2312" w:eastAsia="仿宋_GB2312" w:cs="仿宋_GB2312"/>
                <w:kern w:val="2"/>
                <w:sz w:val="28"/>
                <w:szCs w:val="28"/>
              </w:rPr>
            </w:pPr>
          </w:p>
        </w:tc>
        <w:tc>
          <w:tcPr>
            <w:tcW w:w="2114" w:type="dxa"/>
            <w:vAlign w:val="center"/>
          </w:tcPr>
          <w:p>
            <w:pPr>
              <w:pStyle w:val="9"/>
              <w:spacing w:line="360" w:lineRule="auto"/>
              <w:jc w:val="center"/>
              <w:rPr>
                <w:rFonts w:ascii="仿宋_GB2312" w:hAnsi="仿宋_GB2312" w:eastAsia="仿宋_GB2312" w:cs="仿宋_GB2312"/>
                <w:kern w:val="2"/>
                <w:sz w:val="28"/>
                <w:szCs w:val="28"/>
              </w:rPr>
            </w:pPr>
          </w:p>
        </w:tc>
        <w:tc>
          <w:tcPr>
            <w:tcW w:w="2256" w:type="dxa"/>
            <w:vAlign w:val="center"/>
          </w:tcPr>
          <w:p>
            <w:pPr>
              <w:pStyle w:val="9"/>
              <w:spacing w:line="360" w:lineRule="auto"/>
              <w:jc w:val="center"/>
              <w:rPr>
                <w:rFonts w:ascii="仿宋_GB2312" w:hAnsi="仿宋_GB2312" w:eastAsia="仿宋_GB2312" w:cs="仿宋_GB2312"/>
                <w:kern w:val="2"/>
                <w:sz w:val="28"/>
                <w:szCs w:val="28"/>
              </w:rPr>
            </w:pPr>
          </w:p>
        </w:tc>
        <w:tc>
          <w:tcPr>
            <w:tcW w:w="1188" w:type="dxa"/>
            <w:vAlign w:val="center"/>
          </w:tcPr>
          <w:p>
            <w:pPr>
              <w:pStyle w:val="9"/>
              <w:spacing w:line="360" w:lineRule="auto"/>
              <w:jc w:val="center"/>
              <w:rPr>
                <w:rFonts w:ascii="仿宋_GB2312" w:hAnsi="仿宋_GB2312" w:eastAsia="仿宋_GB2312" w:cs="仿宋_GB2312"/>
                <w:kern w:val="2"/>
                <w:sz w:val="28"/>
                <w:szCs w:val="28"/>
              </w:rPr>
            </w:pPr>
          </w:p>
        </w:tc>
        <w:tc>
          <w:tcPr>
            <w:tcW w:w="1145" w:type="dxa"/>
            <w:vAlign w:val="center"/>
          </w:tcPr>
          <w:p>
            <w:pPr>
              <w:pStyle w:val="9"/>
              <w:spacing w:line="360" w:lineRule="auto"/>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9"/>
              <w:spacing w:line="360" w:lineRule="auto"/>
              <w:jc w:val="center"/>
              <w:rPr>
                <w:rFonts w:ascii="仿宋_GB2312" w:hAnsi="仿宋_GB2312" w:eastAsia="仿宋_GB2312" w:cs="仿宋_GB2312"/>
                <w:kern w:val="2"/>
                <w:sz w:val="28"/>
                <w:szCs w:val="28"/>
              </w:rPr>
            </w:pPr>
          </w:p>
        </w:tc>
        <w:tc>
          <w:tcPr>
            <w:tcW w:w="1458" w:type="dxa"/>
            <w:vAlign w:val="center"/>
          </w:tcPr>
          <w:p>
            <w:pPr>
              <w:pStyle w:val="9"/>
              <w:spacing w:line="360" w:lineRule="auto"/>
              <w:jc w:val="center"/>
              <w:rPr>
                <w:rFonts w:ascii="仿宋_GB2312" w:hAnsi="仿宋_GB2312" w:eastAsia="仿宋_GB2312" w:cs="仿宋_GB2312"/>
                <w:kern w:val="2"/>
                <w:sz w:val="28"/>
                <w:szCs w:val="28"/>
              </w:rPr>
            </w:pPr>
          </w:p>
        </w:tc>
        <w:tc>
          <w:tcPr>
            <w:tcW w:w="2114" w:type="dxa"/>
            <w:vAlign w:val="center"/>
          </w:tcPr>
          <w:p>
            <w:pPr>
              <w:pStyle w:val="9"/>
              <w:spacing w:line="360" w:lineRule="auto"/>
              <w:jc w:val="center"/>
              <w:rPr>
                <w:rFonts w:ascii="仿宋_GB2312" w:hAnsi="仿宋_GB2312" w:eastAsia="仿宋_GB2312" w:cs="仿宋_GB2312"/>
                <w:kern w:val="2"/>
                <w:sz w:val="28"/>
                <w:szCs w:val="28"/>
              </w:rPr>
            </w:pPr>
          </w:p>
        </w:tc>
        <w:tc>
          <w:tcPr>
            <w:tcW w:w="2256" w:type="dxa"/>
            <w:vAlign w:val="center"/>
          </w:tcPr>
          <w:p>
            <w:pPr>
              <w:pStyle w:val="9"/>
              <w:spacing w:line="360" w:lineRule="auto"/>
              <w:jc w:val="center"/>
              <w:rPr>
                <w:rFonts w:ascii="仿宋_GB2312" w:hAnsi="仿宋_GB2312" w:eastAsia="仿宋_GB2312" w:cs="仿宋_GB2312"/>
                <w:kern w:val="2"/>
                <w:sz w:val="28"/>
                <w:szCs w:val="28"/>
              </w:rPr>
            </w:pPr>
          </w:p>
        </w:tc>
        <w:tc>
          <w:tcPr>
            <w:tcW w:w="1188" w:type="dxa"/>
            <w:vAlign w:val="center"/>
          </w:tcPr>
          <w:p>
            <w:pPr>
              <w:pStyle w:val="9"/>
              <w:spacing w:line="360" w:lineRule="auto"/>
              <w:jc w:val="center"/>
              <w:rPr>
                <w:rFonts w:ascii="仿宋_GB2312" w:hAnsi="仿宋_GB2312" w:eastAsia="仿宋_GB2312" w:cs="仿宋_GB2312"/>
                <w:kern w:val="2"/>
                <w:sz w:val="28"/>
                <w:szCs w:val="28"/>
              </w:rPr>
            </w:pPr>
          </w:p>
        </w:tc>
        <w:tc>
          <w:tcPr>
            <w:tcW w:w="1145" w:type="dxa"/>
            <w:vAlign w:val="center"/>
          </w:tcPr>
          <w:p>
            <w:pPr>
              <w:pStyle w:val="9"/>
              <w:spacing w:line="360" w:lineRule="auto"/>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9"/>
              <w:spacing w:line="360" w:lineRule="auto"/>
              <w:jc w:val="center"/>
              <w:rPr>
                <w:rFonts w:ascii="仿宋_GB2312" w:hAnsi="仿宋_GB2312" w:eastAsia="仿宋_GB2312" w:cs="仿宋_GB2312"/>
                <w:kern w:val="2"/>
                <w:sz w:val="28"/>
                <w:szCs w:val="28"/>
              </w:rPr>
            </w:pPr>
          </w:p>
        </w:tc>
        <w:tc>
          <w:tcPr>
            <w:tcW w:w="1458" w:type="dxa"/>
            <w:vAlign w:val="center"/>
          </w:tcPr>
          <w:p>
            <w:pPr>
              <w:pStyle w:val="9"/>
              <w:spacing w:line="360" w:lineRule="auto"/>
              <w:jc w:val="center"/>
              <w:rPr>
                <w:rFonts w:ascii="仿宋_GB2312" w:hAnsi="仿宋_GB2312" w:eastAsia="仿宋_GB2312" w:cs="仿宋_GB2312"/>
                <w:kern w:val="2"/>
                <w:sz w:val="28"/>
                <w:szCs w:val="28"/>
              </w:rPr>
            </w:pPr>
          </w:p>
        </w:tc>
        <w:tc>
          <w:tcPr>
            <w:tcW w:w="2114" w:type="dxa"/>
            <w:vAlign w:val="center"/>
          </w:tcPr>
          <w:p>
            <w:pPr>
              <w:pStyle w:val="9"/>
              <w:spacing w:line="360" w:lineRule="auto"/>
              <w:jc w:val="center"/>
              <w:rPr>
                <w:rFonts w:ascii="仿宋_GB2312" w:hAnsi="仿宋_GB2312" w:eastAsia="仿宋_GB2312" w:cs="仿宋_GB2312"/>
                <w:kern w:val="2"/>
                <w:sz w:val="28"/>
                <w:szCs w:val="28"/>
              </w:rPr>
            </w:pPr>
          </w:p>
        </w:tc>
        <w:tc>
          <w:tcPr>
            <w:tcW w:w="2256" w:type="dxa"/>
            <w:vAlign w:val="center"/>
          </w:tcPr>
          <w:p>
            <w:pPr>
              <w:pStyle w:val="9"/>
              <w:spacing w:line="360" w:lineRule="auto"/>
              <w:jc w:val="center"/>
              <w:rPr>
                <w:rFonts w:ascii="仿宋_GB2312" w:hAnsi="仿宋_GB2312" w:eastAsia="仿宋_GB2312" w:cs="仿宋_GB2312"/>
                <w:kern w:val="2"/>
                <w:sz w:val="28"/>
                <w:szCs w:val="28"/>
              </w:rPr>
            </w:pPr>
          </w:p>
        </w:tc>
        <w:tc>
          <w:tcPr>
            <w:tcW w:w="1188" w:type="dxa"/>
            <w:vAlign w:val="center"/>
          </w:tcPr>
          <w:p>
            <w:pPr>
              <w:pStyle w:val="9"/>
              <w:spacing w:line="360" w:lineRule="auto"/>
              <w:jc w:val="center"/>
              <w:rPr>
                <w:rFonts w:ascii="仿宋_GB2312" w:hAnsi="仿宋_GB2312" w:eastAsia="仿宋_GB2312" w:cs="仿宋_GB2312"/>
                <w:kern w:val="2"/>
                <w:sz w:val="28"/>
                <w:szCs w:val="28"/>
              </w:rPr>
            </w:pPr>
          </w:p>
        </w:tc>
        <w:tc>
          <w:tcPr>
            <w:tcW w:w="1145" w:type="dxa"/>
            <w:vAlign w:val="center"/>
          </w:tcPr>
          <w:p>
            <w:pPr>
              <w:pStyle w:val="9"/>
              <w:spacing w:line="360" w:lineRule="auto"/>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9"/>
              <w:spacing w:line="360" w:lineRule="auto"/>
              <w:jc w:val="center"/>
              <w:rPr>
                <w:rFonts w:ascii="仿宋_GB2312" w:hAnsi="仿宋_GB2312" w:eastAsia="仿宋_GB2312" w:cs="仿宋_GB2312"/>
                <w:kern w:val="2"/>
                <w:sz w:val="28"/>
                <w:szCs w:val="28"/>
              </w:rPr>
            </w:pPr>
          </w:p>
        </w:tc>
        <w:tc>
          <w:tcPr>
            <w:tcW w:w="1458" w:type="dxa"/>
            <w:vAlign w:val="center"/>
          </w:tcPr>
          <w:p>
            <w:pPr>
              <w:pStyle w:val="9"/>
              <w:spacing w:line="360" w:lineRule="auto"/>
              <w:jc w:val="center"/>
              <w:rPr>
                <w:rFonts w:ascii="仿宋_GB2312" w:hAnsi="仿宋_GB2312" w:eastAsia="仿宋_GB2312" w:cs="仿宋_GB2312"/>
                <w:kern w:val="2"/>
                <w:sz w:val="28"/>
                <w:szCs w:val="28"/>
              </w:rPr>
            </w:pPr>
          </w:p>
        </w:tc>
        <w:tc>
          <w:tcPr>
            <w:tcW w:w="2114" w:type="dxa"/>
            <w:vAlign w:val="center"/>
          </w:tcPr>
          <w:p>
            <w:pPr>
              <w:pStyle w:val="9"/>
              <w:spacing w:line="360" w:lineRule="auto"/>
              <w:jc w:val="center"/>
              <w:rPr>
                <w:rFonts w:ascii="仿宋_GB2312" w:hAnsi="仿宋_GB2312" w:eastAsia="仿宋_GB2312" w:cs="仿宋_GB2312"/>
                <w:kern w:val="2"/>
                <w:sz w:val="28"/>
                <w:szCs w:val="28"/>
              </w:rPr>
            </w:pPr>
          </w:p>
        </w:tc>
        <w:tc>
          <w:tcPr>
            <w:tcW w:w="2256" w:type="dxa"/>
            <w:vAlign w:val="center"/>
          </w:tcPr>
          <w:p>
            <w:pPr>
              <w:pStyle w:val="9"/>
              <w:spacing w:line="360" w:lineRule="auto"/>
              <w:jc w:val="center"/>
              <w:rPr>
                <w:rFonts w:ascii="仿宋_GB2312" w:hAnsi="仿宋_GB2312" w:eastAsia="仿宋_GB2312" w:cs="仿宋_GB2312"/>
                <w:kern w:val="2"/>
                <w:sz w:val="28"/>
                <w:szCs w:val="28"/>
              </w:rPr>
            </w:pPr>
          </w:p>
        </w:tc>
        <w:tc>
          <w:tcPr>
            <w:tcW w:w="1188" w:type="dxa"/>
            <w:vAlign w:val="center"/>
          </w:tcPr>
          <w:p>
            <w:pPr>
              <w:pStyle w:val="9"/>
              <w:spacing w:line="360" w:lineRule="auto"/>
              <w:jc w:val="center"/>
              <w:rPr>
                <w:rFonts w:ascii="仿宋_GB2312" w:hAnsi="仿宋_GB2312" w:eastAsia="仿宋_GB2312" w:cs="仿宋_GB2312"/>
                <w:kern w:val="2"/>
                <w:sz w:val="28"/>
                <w:szCs w:val="28"/>
              </w:rPr>
            </w:pPr>
          </w:p>
        </w:tc>
        <w:tc>
          <w:tcPr>
            <w:tcW w:w="1145" w:type="dxa"/>
            <w:vAlign w:val="center"/>
          </w:tcPr>
          <w:p>
            <w:pPr>
              <w:pStyle w:val="9"/>
              <w:spacing w:line="360" w:lineRule="auto"/>
              <w:jc w:val="center"/>
              <w:rPr>
                <w:rFonts w:ascii="仿宋_GB2312" w:hAnsi="仿宋_GB2312" w:eastAsia="仿宋_GB2312" w:cs="仿宋_GB2312"/>
                <w:kern w:val="2"/>
                <w:sz w:val="28"/>
                <w:szCs w:val="28"/>
              </w:rPr>
            </w:pPr>
          </w:p>
        </w:tc>
      </w:tr>
    </w:tbl>
    <w:p>
      <w:pPr>
        <w:pStyle w:val="9"/>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说明：应对照谈判采购文件“第三章</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项目需求”，逐条说明所提供货物或服务已对谈判采购文件的技术需求做出了实质性的响应，并申明与技术需求条文的响应和偏离。</w:t>
      </w:r>
    </w:p>
    <w:p>
      <w:pPr>
        <w:pStyle w:val="9"/>
        <w:spacing w:line="400" w:lineRule="exact"/>
        <w:rPr>
          <w:rFonts w:ascii="仿宋_GB2312" w:hAnsi="仿宋_GB2312" w:eastAsia="仿宋_GB2312" w:cs="仿宋_GB2312"/>
        </w:rPr>
      </w:pPr>
    </w:p>
    <w:p>
      <w:pPr>
        <w:pStyle w:val="9"/>
        <w:rPr>
          <w:rFonts w:ascii="仿宋_GB2312" w:hAnsi="仿宋_GB2312" w:eastAsia="仿宋_GB2312" w:cs="仿宋_GB2312"/>
        </w:rPr>
      </w:pPr>
      <w:r>
        <w:rPr>
          <w:rFonts w:ascii="仿宋_GB2312" w:hAnsi="仿宋_GB2312" w:eastAsia="仿宋_GB2312" w:cs="仿宋_GB2312"/>
        </w:rPr>
        <w:t>......</w:t>
      </w:r>
    </w:p>
    <w:p>
      <w:pPr>
        <w:pStyle w:val="9"/>
        <w:spacing w:line="360" w:lineRule="auto"/>
        <w:rPr>
          <w:rFonts w:ascii="仿宋_GB2312" w:hAnsi="仿宋_GB2312" w:eastAsia="仿宋_GB2312" w:cs="仿宋_GB2312"/>
        </w:rPr>
      </w:pPr>
    </w:p>
    <w:p>
      <w:pPr>
        <w:pStyle w:val="9"/>
        <w:spacing w:line="300" w:lineRule="auto"/>
        <w:rPr>
          <w:rFonts w:ascii="仿宋_GB2312" w:hAnsi="仿宋_GB2312" w:eastAsia="仿宋_GB2312" w:cs="仿宋_GB2312"/>
        </w:rPr>
      </w:pPr>
    </w:p>
    <w:p>
      <w:pPr>
        <w:pStyle w:val="9"/>
        <w:spacing w:line="300" w:lineRule="auto"/>
        <w:rPr>
          <w:rFonts w:ascii="仿宋_GB2312" w:hAnsi="仿宋_GB2312" w:eastAsia="仿宋_GB2312" w:cs="仿宋_GB2312"/>
        </w:rPr>
      </w:pPr>
    </w:p>
    <w:p>
      <w:pPr>
        <w:pStyle w:val="9"/>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法定代表人或被授权人（签字）</w:t>
      </w:r>
      <w:r>
        <w:rPr>
          <w:rFonts w:ascii="仿宋_GB2312" w:hAnsi="仿宋_GB2312" w:eastAsia="仿宋_GB2312" w:cs="仿宋_GB2312"/>
          <w:sz w:val="28"/>
          <w:szCs w:val="28"/>
        </w:rPr>
        <w:t>:</w:t>
      </w:r>
    </w:p>
    <w:p>
      <w:pPr>
        <w:pStyle w:val="9"/>
        <w:spacing w:line="600" w:lineRule="exact"/>
        <w:rPr>
          <w:rFonts w:ascii="仿宋_GB2312" w:hAnsi="仿宋_GB2312" w:eastAsia="仿宋_GB2312" w:cs="仿宋_GB2312"/>
          <w:sz w:val="28"/>
          <w:szCs w:val="28"/>
        </w:rPr>
      </w:pPr>
    </w:p>
    <w:p>
      <w:pPr>
        <w:pStyle w:val="9"/>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供应商名称（公章）：</w:t>
      </w:r>
    </w:p>
    <w:p>
      <w:pPr>
        <w:pStyle w:val="9"/>
        <w:spacing w:line="600" w:lineRule="exact"/>
        <w:rPr>
          <w:rFonts w:ascii="仿宋_GB2312" w:hAnsi="仿宋_GB2312" w:eastAsia="仿宋_GB2312" w:cs="仿宋_GB2312"/>
          <w:sz w:val="28"/>
          <w:szCs w:val="28"/>
        </w:rPr>
      </w:pPr>
    </w:p>
    <w:p>
      <w:pPr>
        <w:pStyle w:val="9"/>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p>
    <w:p>
      <w:pPr>
        <w:spacing w:line="300" w:lineRule="auto"/>
        <w:rPr>
          <w:rFonts w:ascii="宋体"/>
          <w:b/>
          <w:szCs w:val="21"/>
        </w:rPr>
      </w:pPr>
      <w:r>
        <w:rPr>
          <w:rFonts w:hint="eastAsia" w:ascii="仿宋_GB2312" w:hAnsi="仿宋_GB2312" w:eastAsia="仿宋_GB2312" w:cs="仿宋_GB2312"/>
          <w:bCs/>
          <w:sz w:val="32"/>
          <w:szCs w:val="32"/>
        </w:rPr>
        <w:t>附件四</w:t>
      </w:r>
    </w:p>
    <w:p>
      <w:pPr>
        <w:spacing w:line="300" w:lineRule="auto"/>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商务响应偏离情况说明表</w:t>
      </w:r>
    </w:p>
    <w:p>
      <w:pPr>
        <w:spacing w:line="420" w:lineRule="exact"/>
        <w:rPr>
          <w:rFonts w:ascii="仿宋" w:hAnsi="仿宋" w:eastAsia="仿宋" w:cs="仿宋"/>
          <w:szCs w:val="21"/>
        </w:rPr>
      </w:pPr>
    </w:p>
    <w:p>
      <w:pPr>
        <w:spacing w:line="400" w:lineRule="exact"/>
        <w:ind w:firstLine="560" w:firstLineChars="200"/>
        <w:rPr>
          <w:rFonts w:eastAsia="仿宋_GB2312"/>
          <w:sz w:val="28"/>
          <w:szCs w:val="28"/>
        </w:rPr>
      </w:pPr>
      <w:r>
        <w:rPr>
          <w:rFonts w:hint="eastAsia" w:eastAsia="仿宋_GB2312"/>
          <w:sz w:val="28"/>
          <w:szCs w:val="28"/>
        </w:rPr>
        <w:t>请逐条对应本项目采购文件第三章</w:t>
      </w:r>
      <w:r>
        <w:rPr>
          <w:rFonts w:eastAsia="仿宋_GB2312"/>
          <w:sz w:val="28"/>
          <w:szCs w:val="28"/>
        </w:rPr>
        <w:t>“</w:t>
      </w:r>
      <w:r>
        <w:rPr>
          <w:rFonts w:hint="eastAsia" w:eastAsia="仿宋_GB2312"/>
          <w:sz w:val="28"/>
          <w:szCs w:val="28"/>
        </w:rPr>
        <w:t>服务需求一览表</w:t>
      </w:r>
      <w:r>
        <w:rPr>
          <w:rFonts w:eastAsia="仿宋_GB2312"/>
          <w:sz w:val="28"/>
          <w:szCs w:val="28"/>
        </w:rPr>
        <w:t>”</w:t>
      </w:r>
      <w:r>
        <w:rPr>
          <w:rFonts w:hint="eastAsia" w:eastAsia="仿宋_GB2312"/>
          <w:sz w:val="28"/>
          <w:szCs w:val="28"/>
        </w:rPr>
        <w:t>中的商务要求，详细填写相应的具体内容。</w:t>
      </w:r>
      <w:r>
        <w:rPr>
          <w:rFonts w:eastAsia="仿宋_GB2312"/>
          <w:sz w:val="28"/>
          <w:szCs w:val="28"/>
        </w:rPr>
        <w:t>“</w:t>
      </w:r>
      <w:r>
        <w:rPr>
          <w:rFonts w:hint="eastAsia" w:eastAsia="仿宋_GB2312"/>
          <w:sz w:val="28"/>
          <w:szCs w:val="28"/>
        </w:rPr>
        <w:t>偏离说明</w:t>
      </w:r>
      <w:r>
        <w:rPr>
          <w:rFonts w:eastAsia="仿宋_GB2312"/>
          <w:sz w:val="28"/>
          <w:szCs w:val="28"/>
        </w:rPr>
        <w:t>”</w:t>
      </w:r>
      <w:r>
        <w:rPr>
          <w:rFonts w:hint="eastAsia" w:eastAsia="仿宋_GB2312"/>
          <w:sz w:val="28"/>
          <w:szCs w:val="28"/>
        </w:rPr>
        <w:t>一栏应当选择</w:t>
      </w:r>
      <w:r>
        <w:rPr>
          <w:rFonts w:eastAsia="仿宋_GB2312"/>
          <w:sz w:val="28"/>
          <w:szCs w:val="28"/>
        </w:rPr>
        <w:t>“</w:t>
      </w:r>
      <w:r>
        <w:rPr>
          <w:rFonts w:hint="eastAsia" w:eastAsia="仿宋_GB2312"/>
          <w:sz w:val="28"/>
          <w:szCs w:val="28"/>
        </w:rPr>
        <w:t>正偏离</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rPr>
        <w:t>负偏离</w:t>
      </w:r>
      <w:r>
        <w:rPr>
          <w:rFonts w:eastAsia="仿宋_GB2312"/>
          <w:sz w:val="28"/>
          <w:szCs w:val="28"/>
        </w:rPr>
        <w:t>”</w:t>
      </w:r>
      <w:r>
        <w:rPr>
          <w:rFonts w:hint="eastAsia" w:eastAsia="仿宋_GB2312"/>
          <w:sz w:val="28"/>
          <w:szCs w:val="28"/>
        </w:rPr>
        <w:t>或</w:t>
      </w:r>
      <w:r>
        <w:rPr>
          <w:rFonts w:eastAsia="仿宋_GB2312"/>
          <w:sz w:val="28"/>
          <w:szCs w:val="28"/>
        </w:rPr>
        <w:t>“</w:t>
      </w:r>
      <w:r>
        <w:rPr>
          <w:rFonts w:hint="eastAsia" w:eastAsia="仿宋_GB2312"/>
          <w:sz w:val="28"/>
          <w:szCs w:val="28"/>
        </w:rPr>
        <w:t>无偏离</w:t>
      </w:r>
      <w:r>
        <w:rPr>
          <w:rFonts w:eastAsia="仿宋_GB2312"/>
          <w:sz w:val="28"/>
          <w:szCs w:val="28"/>
        </w:rPr>
        <w:t>”</w:t>
      </w:r>
      <w:r>
        <w:rPr>
          <w:rFonts w:hint="eastAsia" w:eastAsia="仿宋_GB2312"/>
          <w:sz w:val="28"/>
          <w:szCs w:val="28"/>
        </w:rPr>
        <w:t>进行填写。</w:t>
      </w:r>
    </w:p>
    <w:tbl>
      <w:tblPr>
        <w:tblStyle w:val="14"/>
        <w:tblpPr w:leftFromText="180" w:rightFromText="180" w:vertAnchor="text" w:horzAnchor="margin" w:tblpXSpec="center" w:tblpY="9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860"/>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3"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项号</w:t>
            </w:r>
          </w:p>
        </w:tc>
        <w:tc>
          <w:tcPr>
            <w:tcW w:w="3860"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采购文件的商务需求</w:t>
            </w:r>
          </w:p>
        </w:tc>
        <w:tc>
          <w:tcPr>
            <w:tcW w:w="3685"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竞争性谈判响应文件承诺的商务条款</w:t>
            </w:r>
          </w:p>
        </w:tc>
        <w:tc>
          <w:tcPr>
            <w:tcW w:w="1418"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643" w:type="dxa"/>
            <w:vAlign w:val="center"/>
          </w:tcPr>
          <w:p>
            <w:pPr>
              <w:spacing w:line="340" w:lineRule="exact"/>
              <w:jc w:val="center"/>
              <w:rPr>
                <w:rFonts w:eastAsia="仿宋_GB2312"/>
                <w:sz w:val="28"/>
                <w:szCs w:val="28"/>
              </w:rPr>
            </w:pPr>
            <w:r>
              <w:rPr>
                <w:rFonts w:hint="eastAsia" w:eastAsia="仿宋_GB2312"/>
                <w:sz w:val="28"/>
                <w:szCs w:val="28"/>
              </w:rPr>
              <w:t>一</w:t>
            </w:r>
          </w:p>
        </w:tc>
        <w:tc>
          <w:tcPr>
            <w:tcW w:w="3860"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  ……</w:t>
            </w:r>
          </w:p>
          <w:p>
            <w:pPr>
              <w:spacing w:line="340" w:lineRule="exact"/>
              <w:rPr>
                <w:rFonts w:eastAsia="仿宋_GB2312"/>
                <w:sz w:val="28"/>
                <w:szCs w:val="28"/>
              </w:rPr>
            </w:pPr>
            <w:r>
              <w:rPr>
                <w:rFonts w:eastAsia="仿宋_GB2312"/>
                <w:sz w:val="28"/>
                <w:szCs w:val="28"/>
              </w:rPr>
              <w:t>3  ……</w:t>
            </w:r>
          </w:p>
          <w:p>
            <w:pPr>
              <w:spacing w:line="340" w:lineRule="exact"/>
              <w:rPr>
                <w:rFonts w:eastAsia="仿宋_GB2312"/>
                <w:sz w:val="28"/>
                <w:szCs w:val="28"/>
              </w:rPr>
            </w:pPr>
            <w:r>
              <w:rPr>
                <w:rFonts w:eastAsia="仿宋_GB2312"/>
                <w:sz w:val="28"/>
                <w:szCs w:val="28"/>
              </w:rPr>
              <w:t>……</w:t>
            </w:r>
          </w:p>
        </w:tc>
        <w:tc>
          <w:tcPr>
            <w:tcW w:w="3685"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  ……</w:t>
            </w:r>
          </w:p>
          <w:p>
            <w:pPr>
              <w:spacing w:line="340" w:lineRule="exact"/>
              <w:rPr>
                <w:rFonts w:eastAsia="仿宋_GB2312"/>
                <w:sz w:val="28"/>
                <w:szCs w:val="28"/>
              </w:rPr>
            </w:pPr>
            <w:r>
              <w:rPr>
                <w:rFonts w:eastAsia="仿宋_GB2312"/>
                <w:sz w:val="28"/>
                <w:szCs w:val="28"/>
              </w:rPr>
              <w:t>3  ……</w:t>
            </w:r>
          </w:p>
          <w:p>
            <w:pPr>
              <w:spacing w:line="340" w:lineRule="exact"/>
              <w:rPr>
                <w:rFonts w:eastAsia="仿宋_GB2312"/>
                <w:sz w:val="28"/>
                <w:szCs w:val="28"/>
              </w:rPr>
            </w:pPr>
            <w:r>
              <w:rPr>
                <w:rFonts w:eastAsia="仿宋_GB2312"/>
                <w:sz w:val="28"/>
                <w:szCs w:val="28"/>
              </w:rPr>
              <w:t>……</w:t>
            </w:r>
          </w:p>
        </w:tc>
        <w:tc>
          <w:tcPr>
            <w:tcW w:w="1418" w:type="dxa"/>
            <w:vAlign w:val="center"/>
          </w:tcPr>
          <w:p>
            <w:pPr>
              <w:spacing w:line="300" w:lineRule="exact"/>
              <w:jc w:val="center"/>
              <w:rPr>
                <w:rFonts w:eastAsia="仿宋_GB2312"/>
                <w:sz w:val="28"/>
                <w:szCs w:val="28"/>
              </w:rPr>
            </w:pPr>
            <w:r>
              <w:rPr>
                <w:rFonts w:hint="eastAsia" w:eastAsia="仿宋_GB2312"/>
                <w:sz w:val="28"/>
                <w:szCs w:val="28"/>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643" w:type="dxa"/>
            <w:vAlign w:val="center"/>
          </w:tcPr>
          <w:p>
            <w:pPr>
              <w:spacing w:line="340" w:lineRule="exact"/>
              <w:jc w:val="center"/>
              <w:rPr>
                <w:rFonts w:eastAsia="仿宋_GB2312"/>
                <w:sz w:val="28"/>
                <w:szCs w:val="28"/>
              </w:rPr>
            </w:pPr>
            <w:r>
              <w:rPr>
                <w:rFonts w:eastAsia="仿宋_GB2312"/>
                <w:sz w:val="28"/>
                <w:szCs w:val="28"/>
              </w:rPr>
              <w:t>…</w:t>
            </w:r>
          </w:p>
        </w:tc>
        <w:tc>
          <w:tcPr>
            <w:tcW w:w="3860"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w:t>
            </w:r>
            <w:r>
              <w:rPr>
                <w:rFonts w:hint="eastAsia" w:eastAsia="仿宋_GB2312"/>
                <w:sz w:val="28"/>
                <w:szCs w:val="28"/>
              </w:rPr>
              <w:t>合同签订日期：</w:t>
            </w:r>
          </w:p>
          <w:p>
            <w:pPr>
              <w:spacing w:line="340" w:lineRule="exact"/>
              <w:rPr>
                <w:rFonts w:eastAsia="仿宋_GB2312"/>
                <w:sz w:val="28"/>
                <w:szCs w:val="28"/>
              </w:rPr>
            </w:pPr>
            <w:r>
              <w:rPr>
                <w:rFonts w:eastAsia="仿宋_GB2312"/>
                <w:sz w:val="28"/>
                <w:szCs w:val="28"/>
              </w:rPr>
              <w:t>3.</w:t>
            </w:r>
            <w:r>
              <w:rPr>
                <w:rFonts w:hint="eastAsia" w:eastAsia="仿宋_GB2312"/>
                <w:sz w:val="28"/>
                <w:szCs w:val="28"/>
              </w:rPr>
              <w:t>交货期：</w:t>
            </w:r>
          </w:p>
          <w:p>
            <w:pPr>
              <w:spacing w:line="340" w:lineRule="exact"/>
              <w:rPr>
                <w:rFonts w:eastAsia="仿宋_GB2312"/>
                <w:sz w:val="28"/>
                <w:szCs w:val="28"/>
              </w:rPr>
            </w:pPr>
            <w:r>
              <w:rPr>
                <w:rFonts w:eastAsia="仿宋_GB2312"/>
                <w:sz w:val="28"/>
                <w:szCs w:val="28"/>
              </w:rPr>
              <w:t>4.</w:t>
            </w:r>
            <w:r>
              <w:rPr>
                <w:rFonts w:hint="eastAsia" w:eastAsia="仿宋_GB2312"/>
                <w:sz w:val="28"/>
                <w:szCs w:val="28"/>
              </w:rPr>
              <w:t>交货地点：</w:t>
            </w:r>
          </w:p>
          <w:p>
            <w:pPr>
              <w:spacing w:line="340" w:lineRule="exact"/>
              <w:rPr>
                <w:rFonts w:eastAsia="仿宋_GB2312"/>
                <w:sz w:val="28"/>
                <w:szCs w:val="28"/>
              </w:rPr>
            </w:pPr>
            <w:r>
              <w:rPr>
                <w:rFonts w:eastAsia="仿宋_GB2312"/>
                <w:sz w:val="28"/>
                <w:szCs w:val="28"/>
              </w:rPr>
              <w:t>5 ……</w:t>
            </w:r>
          </w:p>
        </w:tc>
        <w:tc>
          <w:tcPr>
            <w:tcW w:w="3685"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w:t>
            </w:r>
            <w:r>
              <w:rPr>
                <w:rFonts w:hint="eastAsia" w:eastAsia="仿宋_GB2312"/>
                <w:sz w:val="28"/>
                <w:szCs w:val="28"/>
              </w:rPr>
              <w:t>合同签订日期：</w:t>
            </w:r>
          </w:p>
          <w:p>
            <w:pPr>
              <w:spacing w:line="340" w:lineRule="exact"/>
              <w:rPr>
                <w:rFonts w:eastAsia="仿宋_GB2312"/>
                <w:sz w:val="28"/>
                <w:szCs w:val="28"/>
              </w:rPr>
            </w:pPr>
            <w:r>
              <w:rPr>
                <w:rFonts w:eastAsia="仿宋_GB2312"/>
                <w:sz w:val="28"/>
                <w:szCs w:val="28"/>
              </w:rPr>
              <w:t>3.</w:t>
            </w:r>
            <w:r>
              <w:rPr>
                <w:rFonts w:hint="eastAsia" w:eastAsia="仿宋_GB2312"/>
                <w:sz w:val="28"/>
                <w:szCs w:val="28"/>
              </w:rPr>
              <w:t>交货期：</w:t>
            </w:r>
          </w:p>
          <w:p>
            <w:pPr>
              <w:spacing w:line="340" w:lineRule="exact"/>
              <w:rPr>
                <w:rFonts w:eastAsia="仿宋_GB2312"/>
                <w:sz w:val="28"/>
                <w:szCs w:val="28"/>
              </w:rPr>
            </w:pPr>
            <w:r>
              <w:rPr>
                <w:rFonts w:eastAsia="仿宋_GB2312"/>
                <w:sz w:val="28"/>
                <w:szCs w:val="28"/>
              </w:rPr>
              <w:t>4.</w:t>
            </w:r>
            <w:r>
              <w:rPr>
                <w:rFonts w:hint="eastAsia" w:eastAsia="仿宋_GB2312"/>
                <w:sz w:val="28"/>
                <w:szCs w:val="28"/>
              </w:rPr>
              <w:t>交货地点：</w:t>
            </w:r>
          </w:p>
          <w:p>
            <w:pPr>
              <w:spacing w:line="340" w:lineRule="exact"/>
              <w:rPr>
                <w:rFonts w:eastAsia="仿宋_GB2312"/>
                <w:sz w:val="28"/>
                <w:szCs w:val="28"/>
              </w:rPr>
            </w:pPr>
            <w:r>
              <w:rPr>
                <w:rFonts w:eastAsia="仿宋_GB2312"/>
                <w:sz w:val="28"/>
                <w:szCs w:val="28"/>
              </w:rPr>
              <w:t>5 ……</w:t>
            </w:r>
          </w:p>
        </w:tc>
        <w:tc>
          <w:tcPr>
            <w:tcW w:w="1418" w:type="dxa"/>
            <w:vAlign w:val="center"/>
          </w:tcPr>
          <w:p>
            <w:pPr>
              <w:spacing w:line="300" w:lineRule="exact"/>
              <w:jc w:val="center"/>
              <w:rPr>
                <w:rFonts w:eastAsia="仿宋_GB2312"/>
                <w:sz w:val="28"/>
                <w:szCs w:val="28"/>
              </w:rPr>
            </w:pPr>
          </w:p>
          <w:p>
            <w:pPr>
              <w:spacing w:line="300" w:lineRule="exact"/>
              <w:jc w:val="center"/>
              <w:rPr>
                <w:rFonts w:eastAsia="仿宋_GB2312"/>
                <w:sz w:val="28"/>
                <w:szCs w:val="28"/>
              </w:rPr>
            </w:pPr>
            <w:r>
              <w:rPr>
                <w:rFonts w:hint="eastAsia" w:eastAsia="仿宋_GB2312"/>
                <w:sz w:val="28"/>
                <w:szCs w:val="28"/>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06" w:type="dxa"/>
            <w:gridSpan w:val="4"/>
            <w:vAlign w:val="center"/>
          </w:tcPr>
          <w:p>
            <w:pPr>
              <w:rPr>
                <w:rFonts w:eastAsia="仿宋_GB2312"/>
                <w:sz w:val="28"/>
                <w:szCs w:val="28"/>
              </w:rPr>
            </w:pPr>
            <w:r>
              <w:rPr>
                <w:rFonts w:hint="eastAsia" w:eastAsia="仿宋_GB2312"/>
                <w:sz w:val="28"/>
                <w:szCs w:val="28"/>
              </w:rPr>
              <w:t>谈判供应商名称（盖章）：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rPr>
        <w:tc>
          <w:tcPr>
            <w:tcW w:w="9606" w:type="dxa"/>
            <w:gridSpan w:val="4"/>
            <w:vAlign w:val="center"/>
          </w:tcPr>
          <w:p>
            <w:pPr>
              <w:rPr>
                <w:rFonts w:eastAsia="仿宋_GB2312"/>
                <w:sz w:val="28"/>
                <w:szCs w:val="28"/>
              </w:rPr>
            </w:pPr>
            <w:r>
              <w:rPr>
                <w:rFonts w:hint="eastAsia" w:eastAsia="仿宋_GB2312"/>
                <w:sz w:val="28"/>
                <w:szCs w:val="28"/>
              </w:rPr>
              <w:t>法定代表人或委托代理人（签字）：</w:t>
            </w:r>
          </w:p>
        </w:tc>
      </w:tr>
    </w:tbl>
    <w:p>
      <w:pPr>
        <w:spacing w:line="400" w:lineRule="exact"/>
        <w:rPr>
          <w:rFonts w:eastAsia="仿宋_GB2312"/>
          <w:sz w:val="28"/>
          <w:szCs w:val="28"/>
        </w:rPr>
      </w:pPr>
      <w:r>
        <w:rPr>
          <w:rFonts w:hint="eastAsia" w:eastAsia="仿宋_GB2312"/>
          <w:b/>
          <w:sz w:val="28"/>
          <w:szCs w:val="28"/>
        </w:rPr>
        <w:t>注：</w:t>
      </w:r>
      <w:r>
        <w:rPr>
          <w:rFonts w:hint="eastAsia" w:eastAsia="仿宋_GB2312"/>
          <w:bCs/>
          <w:sz w:val="28"/>
          <w:szCs w:val="28"/>
        </w:rPr>
        <w:t>（</w:t>
      </w:r>
      <w:r>
        <w:rPr>
          <w:rFonts w:eastAsia="仿宋_GB2312"/>
          <w:bCs/>
          <w:sz w:val="28"/>
          <w:szCs w:val="28"/>
        </w:rPr>
        <w:t>1</w:t>
      </w:r>
      <w:r>
        <w:rPr>
          <w:rFonts w:hint="eastAsia" w:eastAsia="仿宋_GB2312"/>
          <w:bCs/>
          <w:sz w:val="28"/>
          <w:szCs w:val="28"/>
        </w:rPr>
        <w:t>）表格内</w:t>
      </w:r>
      <w:r>
        <w:rPr>
          <w:rFonts w:hint="eastAsia" w:eastAsia="仿宋_GB2312"/>
          <w:sz w:val="28"/>
          <w:szCs w:val="28"/>
        </w:rPr>
        <w:t>容均需按要求填写并盖章，不得留空，否则按竞标响应无效处理。</w:t>
      </w:r>
    </w:p>
    <w:p>
      <w:pPr>
        <w:spacing w:line="4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）如果采购文件需求为小于或大于某个数值标准时，竞争性谈判响应文件不得直接复制采购文件需求，竞争性谈判响应文件对应内容应当写明商务响应的实际数值，否则按竞标无效处理。</w:t>
      </w:r>
    </w:p>
    <w:p>
      <w:pPr>
        <w:spacing w:line="4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）当竞争性谈判响应文件承诺的商务响应低于采购文件要求时，供应商应当如实写明</w:t>
      </w:r>
      <w:r>
        <w:rPr>
          <w:rFonts w:eastAsia="仿宋_GB2312"/>
          <w:sz w:val="28"/>
          <w:szCs w:val="28"/>
        </w:rPr>
        <w:t>“</w:t>
      </w:r>
      <w:r>
        <w:rPr>
          <w:rFonts w:hint="eastAsia" w:eastAsia="仿宋_GB2312"/>
          <w:sz w:val="28"/>
          <w:szCs w:val="28"/>
        </w:rPr>
        <w:t>负偏离</w:t>
      </w:r>
      <w:r>
        <w:rPr>
          <w:rFonts w:eastAsia="仿宋_GB2312"/>
          <w:sz w:val="28"/>
          <w:szCs w:val="28"/>
        </w:rPr>
        <w:t>”</w:t>
      </w:r>
      <w:r>
        <w:rPr>
          <w:rFonts w:hint="eastAsia" w:eastAsia="仿宋_GB2312"/>
          <w:sz w:val="28"/>
          <w:szCs w:val="28"/>
        </w:rPr>
        <w:t>，否则视为虚假报价。</w:t>
      </w:r>
    </w:p>
    <w:p>
      <w:pPr>
        <w:spacing w:line="4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4</w:t>
      </w:r>
      <w:r>
        <w:rPr>
          <w:rFonts w:hint="eastAsia" w:eastAsia="仿宋_GB2312"/>
          <w:sz w:val="28"/>
          <w:szCs w:val="28"/>
        </w:rPr>
        <w:t>）谈判供应商必须加盖公章并签字，若此表由多页构成的，应逐页加盖谈判供应商公章并由法定代表人或委托代理人签字，无签字、盖公章的竞标无效。</w:t>
      </w:r>
    </w:p>
    <w:p>
      <w:pPr>
        <w:spacing w:line="400" w:lineRule="exact"/>
        <w:rPr>
          <w:rFonts w:ascii="仿宋" w:hAnsi="仿宋" w:eastAsia="仿宋" w:cs="仿宋"/>
          <w:sz w:val="28"/>
          <w:szCs w:val="28"/>
        </w:rPr>
      </w:pPr>
      <w:r>
        <w:rPr>
          <w:rFonts w:ascii="仿宋" w:hAnsi="仿宋" w:eastAsia="仿宋" w:cs="仿宋"/>
          <w:szCs w:val="21"/>
        </w:rPr>
        <w:t xml:space="preserve"> </w:t>
      </w:r>
    </w:p>
    <w:p>
      <w:pPr>
        <w:rPr>
          <w:rFonts w:ascii="宋体"/>
          <w:b/>
          <w:szCs w:val="21"/>
        </w:rPr>
      </w:pPr>
      <w:r>
        <w:rPr>
          <w:rFonts w:ascii="宋体"/>
          <w:b/>
          <w:szCs w:val="21"/>
        </w:rPr>
        <w:br w:type="page"/>
      </w:r>
      <w:r>
        <w:rPr>
          <w:rFonts w:hint="eastAsia" w:ascii="仿宋_GB2312" w:hAnsi="仿宋_GB2312" w:eastAsia="仿宋_GB2312" w:cs="仿宋_GB2312"/>
          <w:bCs/>
          <w:sz w:val="32"/>
          <w:szCs w:val="32"/>
        </w:rPr>
        <w:t>附件五</w:t>
      </w:r>
    </w:p>
    <w:p>
      <w:pPr>
        <w:spacing w:line="300" w:lineRule="auto"/>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服务承诺</w:t>
      </w:r>
    </w:p>
    <w:p>
      <w:pPr>
        <w:spacing w:line="600" w:lineRule="exact"/>
        <w:jc w:val="center"/>
        <w:rPr>
          <w:rFonts w:ascii="仿宋_GB2312" w:hAnsi="仿宋_GB2312" w:eastAsia="仿宋_GB2312" w:cs="仿宋_GB2312"/>
          <w:b/>
          <w:sz w:val="24"/>
        </w:rPr>
      </w:pPr>
      <w:r>
        <w:rPr>
          <w:rFonts w:hint="eastAsia" w:ascii="仿宋_GB2312" w:hAnsi="仿宋_GB2312" w:eastAsia="仿宋_GB2312" w:cs="仿宋_GB2312"/>
          <w:sz w:val="24"/>
        </w:rPr>
        <w:t>（请结合第三章“项目需求”中的服务内容要求及承诺内容要求自行编写）</w:t>
      </w:r>
    </w:p>
    <w:p>
      <w:pPr>
        <w:spacing w:line="300" w:lineRule="auto"/>
        <w:rPr>
          <w:rFonts w:ascii="宋体"/>
          <w:b/>
          <w:sz w:val="28"/>
          <w:szCs w:val="28"/>
        </w:rPr>
      </w:pPr>
      <w:r>
        <w:rPr>
          <w:rFonts w:ascii="宋体"/>
          <w:b/>
          <w:sz w:val="28"/>
          <w:szCs w:val="28"/>
        </w:rPr>
        <w:br w:type="page"/>
      </w:r>
      <w:r>
        <w:rPr>
          <w:rFonts w:hint="eastAsia" w:ascii="仿宋_GB2312" w:hAnsi="仿宋_GB2312" w:eastAsia="仿宋_GB2312" w:cs="仿宋_GB2312"/>
          <w:bCs/>
          <w:sz w:val="32"/>
          <w:szCs w:val="32"/>
        </w:rPr>
        <w:t>附件六</w:t>
      </w:r>
    </w:p>
    <w:p>
      <w:pPr>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法定代表人身份证明书</w:t>
      </w:r>
    </w:p>
    <w:p>
      <w:pPr>
        <w:pStyle w:val="9"/>
        <w:spacing w:line="460" w:lineRule="exact"/>
        <w:ind w:firstLine="516" w:firstLineChars="257"/>
        <w:jc w:val="center"/>
        <w:rPr>
          <w:b/>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供</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应</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址：</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经营期限：</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姓</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名：</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性</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别：</w:t>
      </w:r>
    </w:p>
    <w:p>
      <w:pPr>
        <w:spacing w:line="50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职</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务：</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系（供应商名称）的法定代表人。</w:t>
      </w:r>
    </w:p>
    <w:p>
      <w:pPr>
        <w:pStyle w:val="9"/>
        <w:spacing w:line="4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00" w:lineRule="exact"/>
        <w:ind w:left="540"/>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附：法定代表人有效的身份证正反面复印件</w:t>
      </w:r>
    </w:p>
    <w:p>
      <w:pPr>
        <w:pStyle w:val="9"/>
        <w:spacing w:line="360" w:lineRule="auto"/>
        <w:rPr>
          <w:rFonts w:ascii="仿宋_GB2312" w:hAnsi="仿宋_GB2312" w:eastAsia="仿宋_GB2312" w:cs="仿宋_GB2312"/>
          <w:sz w:val="28"/>
          <w:szCs w:val="28"/>
        </w:rPr>
      </w:pPr>
    </w:p>
    <w:tbl>
      <w:tblPr>
        <w:tblStyle w:val="14"/>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9"/>
              <w:spacing w:line="360" w:lineRule="auto"/>
              <w:jc w:val="center"/>
              <w:rPr>
                <w:rFonts w:ascii="仿宋_GB2312" w:hAnsi="仿宋_GB2312" w:eastAsia="仿宋_GB2312" w:cs="仿宋_GB2312"/>
                <w:kern w:val="2"/>
                <w:sz w:val="28"/>
                <w:szCs w:val="28"/>
              </w:rPr>
            </w:pPr>
          </w:p>
          <w:p>
            <w:pPr>
              <w:pStyle w:val="9"/>
              <w:spacing w:line="360" w:lineRule="auto"/>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法定代表人身份证正反面复印件</w:t>
            </w:r>
          </w:p>
          <w:p>
            <w:pPr>
              <w:pStyle w:val="9"/>
              <w:spacing w:line="360" w:lineRule="auto"/>
              <w:jc w:val="center"/>
              <w:rPr>
                <w:rFonts w:ascii="仿宋_GB2312" w:hAnsi="仿宋_GB2312" w:eastAsia="仿宋_GB2312" w:cs="仿宋_GB2312"/>
                <w:kern w:val="2"/>
                <w:sz w:val="28"/>
                <w:szCs w:val="28"/>
              </w:rPr>
            </w:pPr>
          </w:p>
        </w:tc>
      </w:tr>
    </w:tbl>
    <w:p>
      <w:pPr>
        <w:pStyle w:val="9"/>
        <w:wordWrap w:val="0"/>
        <w:spacing w:line="460" w:lineRule="exact"/>
        <w:ind w:firstLine="719" w:firstLineChars="257"/>
        <w:jc w:val="right"/>
        <w:rPr>
          <w:rFonts w:ascii="仿宋_GB2312" w:hAnsi="仿宋_GB2312" w:eastAsia="仿宋_GB2312" w:cs="仿宋_GB2312"/>
          <w:sz w:val="28"/>
          <w:szCs w:val="28"/>
        </w:rPr>
      </w:pPr>
    </w:p>
    <w:p>
      <w:pPr>
        <w:pStyle w:val="9"/>
        <w:spacing w:line="460" w:lineRule="exact"/>
        <w:ind w:firstLine="5339" w:firstLineChars="190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供应商：（盖单位公章）</w:t>
      </w:r>
    </w:p>
    <w:p>
      <w:pPr>
        <w:pStyle w:val="9"/>
        <w:spacing w:line="460" w:lineRule="exact"/>
        <w:ind w:firstLine="719" w:firstLineChars="257"/>
        <w:rPr>
          <w:rFonts w:ascii="仿宋_GB2312" w:hAnsi="仿宋_GB2312" w:eastAsia="仿宋_GB2312" w:cs="仿宋_GB2312"/>
          <w:sz w:val="28"/>
          <w:szCs w:val="28"/>
        </w:rPr>
      </w:pPr>
    </w:p>
    <w:p>
      <w:pPr>
        <w:pStyle w:val="9"/>
        <w:spacing w:line="460" w:lineRule="exact"/>
        <w:ind w:firstLine="700" w:firstLineChars="25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9"/>
        <w:spacing w:line="46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附注：如法定代表人亲自参加开标会议的，须提供法定代表人身份证明书、法人代表身份证。</w:t>
      </w:r>
    </w:p>
    <w:p>
      <w:pPr>
        <w:adjustRightInd w:val="0"/>
        <w:snapToGrid w:val="0"/>
        <w:spacing w:line="600" w:lineRule="exact"/>
        <w:jc w:val="center"/>
        <w:rPr>
          <w:rFonts w:ascii="华文中宋" w:hAnsi="华文中宋" w:eastAsia="华文中宋" w:cs="华文中宋"/>
          <w:b/>
          <w:sz w:val="40"/>
          <w:szCs w:val="40"/>
        </w:rPr>
      </w:pPr>
      <w:r>
        <w:rPr>
          <w:rFonts w:ascii="华文中宋" w:hAnsi="华文中宋" w:eastAsia="华文中宋" w:cs="华文中宋"/>
          <w:b/>
          <w:sz w:val="40"/>
          <w:szCs w:val="40"/>
        </w:rPr>
        <w:br w:type="page"/>
      </w:r>
      <w:r>
        <w:rPr>
          <w:rFonts w:hint="eastAsia" w:ascii="华文中宋" w:hAnsi="华文中宋" w:eastAsia="华文中宋" w:cs="华文中宋"/>
          <w:b/>
          <w:sz w:val="40"/>
          <w:szCs w:val="40"/>
        </w:rPr>
        <w:t>法定代表人授权书</w:t>
      </w:r>
    </w:p>
    <w:p>
      <w:pPr>
        <w:adjustRightInd w:val="0"/>
        <w:snapToGrid w:val="0"/>
        <w:spacing w:line="300" w:lineRule="auto"/>
        <w:rPr>
          <w:rFonts w:ascii="宋体"/>
          <w:szCs w:val="21"/>
        </w:rPr>
      </w:pPr>
    </w:p>
    <w:p>
      <w:pPr>
        <w:snapToGrid w:val="0"/>
        <w:spacing w:before="206" w:beforeLines="50" w:after="50" w:line="400" w:lineRule="exact"/>
        <w:ind w:firstLine="560" w:firstLineChars="200"/>
        <w:jc w:val="left"/>
        <w:rPr>
          <w:rFonts w:eastAsia="仿宋_GB2312"/>
          <w:sz w:val="28"/>
          <w:szCs w:val="28"/>
        </w:rPr>
      </w:pPr>
      <w:r>
        <w:rPr>
          <w:rFonts w:eastAsia="仿宋_GB2312"/>
          <w:sz w:val="28"/>
          <w:szCs w:val="28"/>
        </w:rPr>
        <w:t>________(</w:t>
      </w:r>
      <w:r>
        <w:rPr>
          <w:rFonts w:hint="eastAsia" w:eastAsia="仿宋_GB2312"/>
          <w:sz w:val="28"/>
          <w:szCs w:val="28"/>
        </w:rPr>
        <w:t>供应商名称</w:t>
      </w:r>
      <w:r>
        <w:rPr>
          <w:rFonts w:eastAsia="仿宋_GB2312"/>
          <w:sz w:val="28"/>
          <w:szCs w:val="28"/>
        </w:rPr>
        <w:t>)</w:t>
      </w:r>
      <w:r>
        <w:rPr>
          <w:rFonts w:hint="eastAsia" w:eastAsia="仿宋_GB2312"/>
          <w:sz w:val="28"/>
          <w:szCs w:val="28"/>
        </w:rPr>
        <w:t>的法定代表人</w:t>
      </w:r>
      <w:r>
        <w:rPr>
          <w:rFonts w:eastAsia="仿宋_GB2312"/>
          <w:sz w:val="28"/>
          <w:szCs w:val="28"/>
        </w:rPr>
        <w:t>________(</w:t>
      </w:r>
      <w:r>
        <w:rPr>
          <w:rFonts w:hint="eastAsia" w:eastAsia="仿宋_GB2312"/>
          <w:sz w:val="28"/>
          <w:szCs w:val="28"/>
        </w:rPr>
        <w:t>姓名、职务</w:t>
      </w:r>
      <w:r>
        <w:rPr>
          <w:rFonts w:eastAsia="仿宋_GB2312"/>
          <w:sz w:val="28"/>
          <w:szCs w:val="28"/>
        </w:rPr>
        <w:t>)</w:t>
      </w:r>
      <w:r>
        <w:rPr>
          <w:rFonts w:hint="eastAsia" w:eastAsia="仿宋_GB2312"/>
          <w:sz w:val="28"/>
          <w:szCs w:val="28"/>
        </w:rPr>
        <w:t>授权</w:t>
      </w:r>
      <w:r>
        <w:rPr>
          <w:rFonts w:eastAsia="仿宋_GB2312"/>
          <w:sz w:val="28"/>
          <w:szCs w:val="28"/>
        </w:rPr>
        <w:t>________(</w:t>
      </w:r>
      <w:r>
        <w:rPr>
          <w:rFonts w:hint="eastAsia" w:eastAsia="仿宋_GB2312"/>
          <w:sz w:val="28"/>
          <w:szCs w:val="28"/>
        </w:rPr>
        <w:t>供应商代表姓名、职务</w:t>
      </w:r>
      <w:r>
        <w:rPr>
          <w:rFonts w:eastAsia="仿宋_GB2312"/>
          <w:sz w:val="28"/>
          <w:szCs w:val="28"/>
        </w:rPr>
        <w:t>)</w:t>
      </w:r>
      <w:r>
        <w:rPr>
          <w:rFonts w:hint="eastAsia" w:eastAsia="仿宋_GB2312"/>
          <w:sz w:val="28"/>
          <w:szCs w:val="28"/>
        </w:rPr>
        <w:t>为本公司的投标人代表，就</w:t>
      </w:r>
      <w:r>
        <w:rPr>
          <w:rFonts w:eastAsia="仿宋_GB2312"/>
          <w:sz w:val="28"/>
          <w:szCs w:val="28"/>
        </w:rPr>
        <w:t xml:space="preserve"> </w:t>
      </w:r>
      <w:r>
        <w:rPr>
          <w:rFonts w:eastAsia="仿宋_GB2312"/>
          <w:sz w:val="28"/>
          <w:szCs w:val="28"/>
          <w:u w:val="single"/>
        </w:rPr>
        <w:t xml:space="preserve">            (</w:t>
      </w:r>
      <w:r>
        <w:rPr>
          <w:rFonts w:hint="eastAsia" w:eastAsia="仿宋_GB2312"/>
          <w:sz w:val="28"/>
          <w:szCs w:val="28"/>
          <w:u w:val="single"/>
        </w:rPr>
        <w:t>项目名称</w:t>
      </w:r>
      <w:r>
        <w:rPr>
          <w:rFonts w:eastAsia="仿宋_GB2312"/>
          <w:sz w:val="28"/>
          <w:szCs w:val="28"/>
          <w:u w:val="single"/>
        </w:rPr>
        <w:t>)</w:t>
      </w:r>
      <w:r>
        <w:rPr>
          <w:rFonts w:hint="eastAsia" w:eastAsia="仿宋_GB2312"/>
          <w:sz w:val="28"/>
          <w:szCs w:val="28"/>
        </w:rPr>
        <w:t>投标及相关事务代表本公司处理与之有关的一切事务。</w:t>
      </w:r>
    </w:p>
    <w:p>
      <w:pPr>
        <w:snapToGrid w:val="0"/>
        <w:spacing w:before="206" w:beforeLines="50" w:after="50" w:line="400" w:lineRule="exact"/>
        <w:jc w:val="left"/>
        <w:rPr>
          <w:rFonts w:eastAsia="仿宋_GB2312"/>
          <w:sz w:val="28"/>
          <w:szCs w:val="28"/>
        </w:rPr>
      </w:pPr>
    </w:p>
    <w:p>
      <w:pPr>
        <w:snapToGrid w:val="0"/>
        <w:spacing w:before="206" w:beforeLines="50" w:after="50" w:line="400" w:lineRule="exact"/>
        <w:jc w:val="left"/>
        <w:rPr>
          <w:rFonts w:eastAsia="仿宋_GB2312"/>
          <w:sz w:val="28"/>
          <w:szCs w:val="28"/>
        </w:rPr>
      </w:pPr>
      <w:r>
        <w:rPr>
          <w:rFonts w:hint="eastAsia" w:eastAsia="仿宋_GB2312"/>
          <w:sz w:val="28"/>
          <w:szCs w:val="28"/>
        </w:rPr>
        <w:t>委托期限：</w:t>
      </w:r>
      <w:r>
        <w:rPr>
          <w:rFonts w:eastAsia="仿宋_GB2312"/>
          <w:sz w:val="28"/>
          <w:szCs w:val="28"/>
        </w:rPr>
        <w:t>____________________</w:t>
      </w:r>
      <w:r>
        <w:rPr>
          <w:rFonts w:hint="eastAsia" w:eastAsia="仿宋_GB2312"/>
          <w:sz w:val="28"/>
          <w:szCs w:val="28"/>
        </w:rPr>
        <w:t>。</w:t>
      </w:r>
    </w:p>
    <w:p>
      <w:pPr>
        <w:snapToGrid w:val="0"/>
        <w:spacing w:before="206" w:beforeLines="50" w:after="50" w:line="400" w:lineRule="exact"/>
        <w:jc w:val="left"/>
        <w:rPr>
          <w:rFonts w:eastAsia="仿宋_GB2312"/>
          <w:sz w:val="28"/>
          <w:szCs w:val="28"/>
        </w:rPr>
      </w:pPr>
      <w:r>
        <w:rPr>
          <w:rFonts w:hint="eastAsia" w:eastAsia="仿宋_GB2312"/>
          <w:sz w:val="28"/>
          <w:szCs w:val="28"/>
        </w:rPr>
        <w:t>代理人无转委托权。</w:t>
      </w:r>
    </w:p>
    <w:p>
      <w:pPr>
        <w:snapToGrid w:val="0"/>
        <w:spacing w:before="206" w:beforeLines="50" w:after="50" w:line="400" w:lineRule="exact"/>
        <w:jc w:val="left"/>
        <w:rPr>
          <w:rFonts w:eastAsia="仿宋_GB2312"/>
          <w:sz w:val="28"/>
          <w:szCs w:val="28"/>
        </w:rPr>
      </w:pPr>
      <w:r>
        <w:rPr>
          <w:rFonts w:hint="eastAsia" w:eastAsia="仿宋_GB2312"/>
          <w:sz w:val="28"/>
          <w:szCs w:val="28"/>
        </w:rPr>
        <w:t>本授权书于</w:t>
      </w:r>
      <w:r>
        <w:rPr>
          <w:rFonts w:eastAsia="仿宋_GB2312"/>
          <w:sz w:val="28"/>
          <w:szCs w:val="28"/>
        </w:rPr>
        <w:t>______</w:t>
      </w:r>
      <w:r>
        <w:rPr>
          <w:rFonts w:hint="eastAsia" w:eastAsia="仿宋_GB2312"/>
          <w:sz w:val="28"/>
          <w:szCs w:val="28"/>
        </w:rPr>
        <w:t>年</w:t>
      </w:r>
      <w:r>
        <w:rPr>
          <w:rFonts w:eastAsia="仿宋_GB2312"/>
          <w:sz w:val="28"/>
          <w:szCs w:val="28"/>
        </w:rPr>
        <w:t>____</w:t>
      </w:r>
      <w:r>
        <w:rPr>
          <w:rFonts w:hint="eastAsia" w:eastAsia="仿宋_GB2312"/>
          <w:sz w:val="28"/>
          <w:szCs w:val="28"/>
        </w:rPr>
        <w:t>月</w:t>
      </w:r>
      <w:r>
        <w:rPr>
          <w:rFonts w:eastAsia="仿宋_GB2312"/>
          <w:sz w:val="28"/>
          <w:szCs w:val="28"/>
        </w:rPr>
        <w:t>____</w:t>
      </w:r>
      <w:r>
        <w:rPr>
          <w:rFonts w:hint="eastAsia" w:eastAsia="仿宋_GB2312"/>
          <w:sz w:val="28"/>
          <w:szCs w:val="28"/>
        </w:rPr>
        <w:t>日签字生效，特此声明。</w:t>
      </w:r>
    </w:p>
    <w:p>
      <w:pPr>
        <w:pStyle w:val="9"/>
        <w:spacing w:line="400" w:lineRule="exact"/>
        <w:rPr>
          <w:rFonts w:ascii="Times New Roman" w:hAnsi="Times New Roman" w:eastAsia="仿宋_GB2312"/>
          <w:sz w:val="28"/>
          <w:szCs w:val="28"/>
        </w:rPr>
      </w:pPr>
    </w:p>
    <w:p>
      <w:pPr>
        <w:pStyle w:val="9"/>
        <w:spacing w:line="400" w:lineRule="exact"/>
        <w:rPr>
          <w:rFonts w:ascii="Times New Roman" w:hAnsi="Times New Roman" w:eastAsia="仿宋_GB2312"/>
          <w:sz w:val="28"/>
          <w:szCs w:val="28"/>
        </w:rPr>
      </w:pPr>
      <w:r>
        <w:rPr>
          <w:rFonts w:hint="eastAsia" w:ascii="Times New Roman" w:hAnsi="Times New Roman" w:eastAsia="仿宋_GB2312"/>
          <w:sz w:val="28"/>
          <w:szCs w:val="28"/>
        </w:rPr>
        <w:t>附：法定代表人身份证及被授权人有效身份证正反面复印件</w:t>
      </w:r>
    </w:p>
    <w:p>
      <w:pPr>
        <w:pStyle w:val="9"/>
        <w:spacing w:line="400" w:lineRule="exact"/>
        <w:rPr>
          <w:rFonts w:ascii="Times New Roman" w:hAnsi="Times New Roman" w:eastAsia="仿宋_GB2312"/>
          <w:sz w:val="28"/>
          <w:szCs w:val="28"/>
        </w:rPr>
      </w:pPr>
    </w:p>
    <w:tbl>
      <w:tblPr>
        <w:tblStyle w:val="14"/>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9"/>
              <w:spacing w:line="400" w:lineRule="exact"/>
              <w:jc w:val="center"/>
              <w:rPr>
                <w:rFonts w:ascii="Times New Roman" w:hAnsi="Times New Roman" w:eastAsia="仿宋_GB2312"/>
                <w:kern w:val="2"/>
                <w:sz w:val="28"/>
                <w:szCs w:val="28"/>
              </w:rPr>
            </w:pPr>
          </w:p>
          <w:p>
            <w:pPr>
              <w:pStyle w:val="9"/>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法定代表人身份证正反面复印件</w:t>
            </w:r>
          </w:p>
          <w:p>
            <w:pPr>
              <w:pStyle w:val="9"/>
              <w:spacing w:line="400" w:lineRule="exact"/>
              <w:jc w:val="center"/>
              <w:rPr>
                <w:rFonts w:ascii="Times New Roman" w:hAnsi="Times New Roman" w:eastAsia="仿宋_GB2312"/>
                <w:kern w:val="2"/>
                <w:sz w:val="28"/>
                <w:szCs w:val="28"/>
              </w:rPr>
            </w:pPr>
          </w:p>
        </w:tc>
      </w:tr>
    </w:tbl>
    <w:p>
      <w:pPr>
        <w:pStyle w:val="9"/>
        <w:spacing w:line="400" w:lineRule="exact"/>
        <w:ind w:firstLine="560" w:firstLineChars="200"/>
        <w:rPr>
          <w:rFonts w:ascii="Times New Roman" w:hAnsi="Times New Roman" w:eastAsia="仿宋_GB2312"/>
          <w:sz w:val="28"/>
          <w:szCs w:val="28"/>
        </w:rPr>
      </w:pPr>
    </w:p>
    <w:p>
      <w:pPr>
        <w:pStyle w:val="9"/>
        <w:spacing w:line="400" w:lineRule="exact"/>
        <w:rPr>
          <w:rFonts w:ascii="Times New Roman" w:hAnsi="Times New Roman" w:eastAsia="仿宋_GB2312"/>
          <w:sz w:val="28"/>
          <w:szCs w:val="28"/>
        </w:rPr>
      </w:pPr>
    </w:p>
    <w:tbl>
      <w:tblPr>
        <w:tblStyle w:val="14"/>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9"/>
              <w:spacing w:line="400" w:lineRule="exact"/>
              <w:jc w:val="center"/>
              <w:rPr>
                <w:rFonts w:ascii="Times New Roman" w:hAnsi="Times New Roman" w:eastAsia="仿宋_GB2312"/>
                <w:kern w:val="2"/>
                <w:sz w:val="28"/>
                <w:szCs w:val="28"/>
              </w:rPr>
            </w:pPr>
          </w:p>
          <w:p>
            <w:pPr>
              <w:pStyle w:val="9"/>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被授权代表身份证正反面复印件</w:t>
            </w:r>
          </w:p>
          <w:p>
            <w:pPr>
              <w:pStyle w:val="9"/>
              <w:spacing w:line="400" w:lineRule="exact"/>
              <w:jc w:val="center"/>
              <w:rPr>
                <w:rFonts w:ascii="Times New Roman" w:hAnsi="Times New Roman" w:eastAsia="仿宋_GB2312"/>
                <w:kern w:val="2"/>
                <w:sz w:val="28"/>
                <w:szCs w:val="28"/>
              </w:rPr>
            </w:pPr>
          </w:p>
        </w:tc>
      </w:tr>
    </w:tbl>
    <w:p>
      <w:pPr>
        <w:snapToGrid w:val="0"/>
        <w:spacing w:before="206" w:beforeLines="50" w:after="50" w:line="400" w:lineRule="exact"/>
        <w:rPr>
          <w:rFonts w:eastAsia="仿宋_GB2312"/>
          <w:sz w:val="28"/>
          <w:szCs w:val="28"/>
        </w:rPr>
      </w:pPr>
    </w:p>
    <w:p>
      <w:pPr>
        <w:snapToGrid w:val="0"/>
        <w:spacing w:before="206" w:beforeLines="50" w:after="50" w:line="400" w:lineRule="exact"/>
        <w:rPr>
          <w:rFonts w:eastAsia="仿宋_GB2312"/>
          <w:sz w:val="28"/>
          <w:szCs w:val="28"/>
          <w:u w:val="single"/>
        </w:rPr>
      </w:pPr>
      <w:r>
        <w:rPr>
          <w:rFonts w:hint="eastAsia" w:eastAsia="仿宋_GB2312"/>
          <w:sz w:val="28"/>
          <w:szCs w:val="28"/>
        </w:rPr>
        <w:t>被授权人签字：</w:t>
      </w:r>
      <w:r>
        <w:rPr>
          <w:rFonts w:eastAsia="仿宋_GB2312"/>
          <w:sz w:val="28"/>
          <w:szCs w:val="28"/>
        </w:rPr>
        <w:t xml:space="preserve">            </w:t>
      </w:r>
      <w:r>
        <w:rPr>
          <w:rFonts w:hint="eastAsia" w:eastAsia="仿宋_GB2312"/>
          <w:sz w:val="28"/>
          <w:szCs w:val="28"/>
        </w:rPr>
        <w:t>法定代表人签字：</w:t>
      </w:r>
    </w:p>
    <w:p>
      <w:pPr>
        <w:snapToGrid w:val="0"/>
        <w:spacing w:before="206" w:beforeLines="50" w:after="50" w:line="400" w:lineRule="exact"/>
        <w:rPr>
          <w:rFonts w:eastAsia="仿宋_GB2312"/>
          <w:sz w:val="28"/>
          <w:szCs w:val="28"/>
        </w:rPr>
      </w:pPr>
      <w:r>
        <w:rPr>
          <w:rFonts w:hint="eastAsia" w:eastAsia="仿宋_GB2312"/>
          <w:sz w:val="28"/>
          <w:szCs w:val="28"/>
        </w:rPr>
        <w:t>所在部门职务：</w:t>
      </w:r>
      <w:r>
        <w:rPr>
          <w:rFonts w:eastAsia="仿宋_GB2312"/>
          <w:sz w:val="28"/>
          <w:szCs w:val="28"/>
        </w:rPr>
        <w:t xml:space="preserve">                      </w:t>
      </w:r>
      <w:r>
        <w:rPr>
          <w:rFonts w:hint="eastAsia" w:eastAsia="仿宋_GB2312"/>
          <w:sz w:val="28"/>
          <w:szCs w:val="28"/>
        </w:rPr>
        <w:t>职务：</w:t>
      </w:r>
    </w:p>
    <w:p>
      <w:pPr>
        <w:snapToGrid w:val="0"/>
        <w:spacing w:before="206" w:beforeLines="50" w:after="50" w:line="400" w:lineRule="exact"/>
        <w:rPr>
          <w:rFonts w:eastAsia="仿宋_GB2312"/>
          <w:sz w:val="28"/>
          <w:szCs w:val="28"/>
        </w:rPr>
      </w:pPr>
      <w:r>
        <w:rPr>
          <w:rFonts w:hint="eastAsia" w:eastAsia="仿宋_GB2312"/>
          <w:sz w:val="28"/>
          <w:szCs w:val="28"/>
        </w:rPr>
        <w:t>被授权人身份证号码：</w:t>
      </w:r>
    </w:p>
    <w:p>
      <w:pPr>
        <w:snapToGrid w:val="0"/>
        <w:spacing w:before="206" w:beforeLines="50" w:after="50" w:line="4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供应商公章：</w:t>
      </w:r>
    </w:p>
    <w:p>
      <w:pPr>
        <w:pStyle w:val="9"/>
        <w:spacing w:line="400" w:lineRule="exact"/>
        <w:ind w:firstLine="700" w:firstLineChars="250"/>
        <w:jc w:val="right"/>
        <w:rPr>
          <w:rFonts w:ascii="Times New Roman" w:hAnsi="Times New Roman" w:eastAsia="仿宋_GB2312"/>
          <w:sz w:val="28"/>
          <w:szCs w:val="28"/>
        </w:rPr>
      </w:pPr>
      <w:r>
        <w:rPr>
          <w:rFonts w:hint="eastAsia" w:ascii="Times New Roman" w:hAnsi="Times New Roman" w:eastAsia="仿宋_GB2312"/>
          <w:sz w:val="28"/>
          <w:szCs w:val="28"/>
        </w:rPr>
        <w:t>日期：</w:t>
      </w: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p>
      <w:r>
        <w:br w:type="page"/>
      </w:r>
      <w:r>
        <w:rPr>
          <w:rFonts w:hint="eastAsia" w:ascii="仿宋_GB2312" w:hAnsi="仿宋_GB2312" w:eastAsia="仿宋_GB2312" w:cs="仿宋_GB2312"/>
          <w:bCs/>
          <w:sz w:val="32"/>
          <w:szCs w:val="32"/>
        </w:rPr>
        <w:t>附件七</w:t>
      </w:r>
    </w:p>
    <w:p>
      <w:pPr>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声</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明</w:t>
      </w:r>
    </w:p>
    <w:p>
      <w:pPr>
        <w:snapToGrid w:val="0"/>
        <w:spacing w:line="520" w:lineRule="exact"/>
        <w:rPr>
          <w:rFonts w:eastAsia="仿宋"/>
          <w:sz w:val="32"/>
          <w:szCs w:val="32"/>
        </w:rPr>
      </w:pPr>
    </w:p>
    <w:p>
      <w:pPr>
        <w:snapToGrid w:val="0"/>
        <w:spacing w:line="600" w:lineRule="exact"/>
        <w:outlineLvl w:val="4"/>
        <w:rPr>
          <w:rFonts w:eastAsia="仿宋_GB2312"/>
          <w:sz w:val="28"/>
          <w:szCs w:val="28"/>
        </w:rPr>
      </w:pPr>
      <w:r>
        <w:rPr>
          <w:rFonts w:hint="eastAsia" w:eastAsia="仿宋_GB2312"/>
          <w:sz w:val="28"/>
          <w:szCs w:val="28"/>
        </w:rPr>
        <w:t>致：</w:t>
      </w:r>
    </w:p>
    <w:p>
      <w:pPr>
        <w:spacing w:line="600" w:lineRule="exact"/>
        <w:ind w:firstLine="560" w:firstLineChars="200"/>
        <w:rPr>
          <w:rFonts w:eastAsia="仿宋_GB2312"/>
          <w:sz w:val="28"/>
          <w:szCs w:val="28"/>
        </w:rPr>
      </w:pPr>
    </w:p>
    <w:p>
      <w:pPr>
        <w:spacing w:line="600" w:lineRule="exact"/>
        <w:ind w:firstLine="560" w:firstLineChars="200"/>
        <w:rPr>
          <w:rFonts w:eastAsia="仿宋_GB2312"/>
          <w:sz w:val="28"/>
          <w:szCs w:val="28"/>
        </w:rPr>
      </w:pPr>
      <w:r>
        <w:rPr>
          <w:rFonts w:hint="eastAsia" w:eastAsia="仿宋_GB2312"/>
          <w:sz w:val="28"/>
          <w:szCs w:val="28"/>
        </w:rPr>
        <w:t>我单位郑重声明，在参加政府采购活动前</w:t>
      </w:r>
      <w:r>
        <w:rPr>
          <w:rFonts w:eastAsia="仿宋_GB2312"/>
          <w:sz w:val="28"/>
          <w:szCs w:val="28"/>
        </w:rPr>
        <w:t>3</w:t>
      </w:r>
      <w:r>
        <w:rPr>
          <w:rFonts w:hint="eastAsia" w:eastAsia="仿宋_GB2312"/>
          <w:sz w:val="28"/>
          <w:szCs w:val="28"/>
        </w:rPr>
        <w:t>年内在经营活动中没有重大违法记录（重大违法记录是指供应商因违法经营受到刑事处罚或者责令停产停业、吊销许可证或者执照、较大数额罚款等行政处罚）。</w:t>
      </w:r>
    </w:p>
    <w:p>
      <w:pPr>
        <w:snapToGrid w:val="0"/>
        <w:spacing w:line="600" w:lineRule="exact"/>
        <w:ind w:firstLine="420"/>
        <w:rPr>
          <w:rFonts w:eastAsia="仿宋_GB2312"/>
          <w:sz w:val="28"/>
          <w:szCs w:val="28"/>
        </w:rPr>
      </w:pPr>
    </w:p>
    <w:p>
      <w:pPr>
        <w:snapToGrid w:val="0"/>
        <w:spacing w:line="600" w:lineRule="exact"/>
        <w:ind w:firstLine="2520" w:firstLineChars="900"/>
        <w:rPr>
          <w:rFonts w:eastAsia="仿宋_GB2312"/>
          <w:sz w:val="28"/>
          <w:szCs w:val="28"/>
        </w:rPr>
      </w:pPr>
    </w:p>
    <w:p>
      <w:pPr>
        <w:snapToGrid w:val="0"/>
        <w:spacing w:line="600" w:lineRule="exact"/>
        <w:ind w:firstLine="4480" w:firstLineChars="1600"/>
        <w:rPr>
          <w:rFonts w:eastAsia="仿宋_GB2312"/>
          <w:sz w:val="28"/>
          <w:szCs w:val="28"/>
        </w:rPr>
      </w:pPr>
    </w:p>
    <w:p>
      <w:pPr>
        <w:snapToGrid w:val="0"/>
        <w:spacing w:line="600" w:lineRule="exact"/>
        <w:ind w:firstLine="4480" w:firstLineChars="1600"/>
        <w:rPr>
          <w:rFonts w:eastAsia="仿宋_GB2312"/>
          <w:sz w:val="28"/>
          <w:szCs w:val="28"/>
        </w:rPr>
      </w:pPr>
      <w:r>
        <w:rPr>
          <w:rFonts w:hint="eastAsia" w:eastAsia="仿宋_GB2312"/>
          <w:sz w:val="28"/>
          <w:szCs w:val="28"/>
        </w:rPr>
        <w:t>法定代表人或委托代理人签名：</w:t>
      </w:r>
    </w:p>
    <w:p>
      <w:pPr>
        <w:snapToGrid w:val="0"/>
        <w:spacing w:line="600" w:lineRule="exact"/>
        <w:jc w:val="right"/>
        <w:rPr>
          <w:rFonts w:eastAsia="仿宋_GB2312"/>
          <w:sz w:val="28"/>
          <w:szCs w:val="28"/>
        </w:rPr>
      </w:pPr>
      <w:r>
        <w:rPr>
          <w:rFonts w:eastAsia="仿宋_GB2312"/>
          <w:sz w:val="28"/>
          <w:szCs w:val="28"/>
        </w:rPr>
        <w:t xml:space="preserve">          </w:t>
      </w:r>
    </w:p>
    <w:p>
      <w:pPr>
        <w:snapToGrid w:val="0"/>
        <w:spacing w:line="6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供应商盖章：</w:t>
      </w:r>
    </w:p>
    <w:p>
      <w:pPr>
        <w:spacing w:line="600" w:lineRule="exact"/>
        <w:jc w:val="right"/>
        <w:rPr>
          <w:rFonts w:eastAsia="仿宋_GB2312"/>
          <w:sz w:val="28"/>
          <w:szCs w:val="28"/>
        </w:rPr>
      </w:pPr>
    </w:p>
    <w:p>
      <w:pPr>
        <w:spacing w:line="600" w:lineRule="exact"/>
        <w:jc w:val="left"/>
        <w:rPr>
          <w:rFonts w:eastAsia="仿宋_GB2312"/>
          <w:sz w:val="28"/>
          <w:szCs w:val="28"/>
        </w:rPr>
      </w:pPr>
      <w:r>
        <w:rPr>
          <w:rFonts w:eastAsia="仿宋_GB2312"/>
          <w:sz w:val="28"/>
          <w:szCs w:val="28"/>
        </w:rPr>
        <w:t xml:space="preserve">                                      </w:t>
      </w:r>
      <w:r>
        <w:rPr>
          <w:rFonts w:hint="eastAsia" w:eastAsia="仿宋_GB2312"/>
          <w:sz w:val="28"/>
          <w:szCs w:val="28"/>
        </w:rPr>
        <w:t>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p>
    <w:p>
      <w:pPr>
        <w:numPr>
          <w:ilvl w:val="0"/>
          <w:numId w:val="8"/>
        </w:numPr>
        <w:spacing w:line="600" w:lineRule="exact"/>
        <w:jc w:val="center"/>
        <w:outlineLvl w:val="0"/>
        <w:rPr>
          <w:rFonts w:ascii="华文中宋" w:hAnsi="华文中宋" w:eastAsia="华文中宋" w:cs="华文中宋"/>
          <w:sz w:val="40"/>
          <w:szCs w:val="40"/>
        </w:rPr>
      </w:pPr>
      <w:r>
        <w:rPr>
          <w:rFonts w:eastAsia="仿宋_GB2312"/>
          <w:sz w:val="32"/>
          <w:szCs w:val="32"/>
        </w:rPr>
        <w:br w:type="page"/>
      </w:r>
      <w:bookmarkStart w:id="9" w:name="_Toc32431"/>
      <w:r>
        <w:rPr>
          <w:rFonts w:hint="eastAsia" w:ascii="华文中宋" w:hAnsi="华文中宋" w:eastAsia="华文中宋" w:cs="华文中宋"/>
          <w:sz w:val="44"/>
          <w:szCs w:val="44"/>
        </w:rPr>
        <w:t>合同主要条款</w:t>
      </w:r>
      <w:bookmarkEnd w:id="9"/>
    </w:p>
    <w:p>
      <w:pPr>
        <w:pStyle w:val="12"/>
      </w:pPr>
    </w:p>
    <w:p>
      <w:pPr>
        <w:pStyle w:val="18"/>
        <w:spacing w:line="540" w:lineRule="exact"/>
        <w:ind w:right="-313"/>
        <w:rPr>
          <w:rFonts w:ascii="Times New Roman" w:hAnsi="Times New Roman" w:eastAsia="华文中宋" w:cs="Times New Roman"/>
          <w:sz w:val="44"/>
          <w:szCs w:val="44"/>
        </w:rPr>
      </w:pPr>
      <w:r>
        <w:rPr>
          <w:rFonts w:hint="eastAsia" w:ascii="Times New Roman" w:hAnsi="Times New Roman" w:eastAsia="华文中宋" w:cs="Times New Roman"/>
          <w:sz w:val="44"/>
          <w:szCs w:val="44"/>
        </w:rPr>
        <w:t xml:space="preserve">       </w:t>
      </w:r>
      <w:r>
        <w:rPr>
          <w:rFonts w:hint="eastAsia" w:ascii="Times New Roman" w:hAnsi="Times New Roman" w:eastAsia="华文中宋" w:cs="Times New Roman"/>
          <w:sz w:val="44"/>
          <w:szCs w:val="44"/>
          <w:u w:val="single"/>
          <w:lang w:val="en-US" w:eastAsia="zh-CN"/>
        </w:rPr>
        <w:t>新媒体电商培训项目服务</w:t>
      </w:r>
      <w:r>
        <w:rPr>
          <w:rFonts w:ascii="Times New Roman" w:hAnsi="Times New Roman" w:eastAsia="华文中宋" w:cs="Times New Roman"/>
          <w:sz w:val="44"/>
          <w:szCs w:val="44"/>
        </w:rPr>
        <w:t>合同</w:t>
      </w:r>
    </w:p>
    <w:p>
      <w:pPr>
        <w:pStyle w:val="18"/>
        <w:spacing w:line="540" w:lineRule="exact"/>
        <w:ind w:right="-82" w:firstLine="880" w:firstLineChars="200"/>
        <w:jc w:val="right"/>
        <w:rPr>
          <w:rFonts w:ascii="Times New Roman" w:hAnsi="Times New Roman" w:eastAsia="华文中宋" w:cs="Times New Roman"/>
          <w:sz w:val="44"/>
          <w:szCs w:val="44"/>
        </w:rPr>
      </w:pPr>
    </w:p>
    <w:p>
      <w:pPr>
        <w:pStyle w:val="18"/>
        <w:spacing w:line="540" w:lineRule="exact"/>
        <w:ind w:right="-82" w:firstLine="560" w:firstLineChars="200"/>
        <w:jc w:val="center"/>
        <w:rPr>
          <w:rFonts w:ascii="Times New Roman" w:hAnsi="Times New Roman" w:eastAsia="仿宋_GB2312" w:cs="Times New Roman"/>
          <w:b/>
          <w:bCs/>
          <w:sz w:val="28"/>
          <w:szCs w:val="28"/>
        </w:rPr>
      </w:pPr>
      <w:r>
        <w:rPr>
          <w:rFonts w:hint="eastAsia" w:ascii="仿宋_GB2312" w:hAnsi="仿宋_GB2312" w:eastAsia="仿宋_GB2312" w:cs="仿宋_GB2312"/>
          <w:sz w:val="28"/>
          <w:szCs w:val="28"/>
        </w:rPr>
        <w:t xml:space="preserve">              合同编号：</w:t>
      </w:r>
    </w:p>
    <w:p>
      <w:pPr>
        <w:pStyle w:val="18"/>
        <w:spacing w:line="540" w:lineRule="exact"/>
        <w:ind w:right="-82"/>
        <w:rPr>
          <w:rFonts w:ascii="Times New Roman" w:hAnsi="Times New Roman" w:eastAsia="仿宋_GB2312" w:cs="Times New Roman"/>
          <w:sz w:val="28"/>
          <w:szCs w:val="28"/>
        </w:rPr>
      </w:pPr>
    </w:p>
    <w:p>
      <w:pPr>
        <w:pStyle w:val="18"/>
        <w:spacing w:line="54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      </w:t>
      </w:r>
    </w:p>
    <w:p>
      <w:pPr>
        <w:pStyle w:val="18"/>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地址：                 </w:t>
      </w:r>
    </w:p>
    <w:p>
      <w:pPr>
        <w:pStyle w:val="18"/>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电话：                         </w:t>
      </w:r>
    </w:p>
    <w:p>
      <w:pPr>
        <w:pStyle w:val="18"/>
        <w:spacing w:line="540" w:lineRule="exact"/>
        <w:ind w:right="-82"/>
        <w:jc w:val="left"/>
        <w:rPr>
          <w:rFonts w:ascii="Times New Roman" w:hAnsi="Times New Roman" w:eastAsia="仿宋_GB2312" w:cs="Times New Roman"/>
          <w:sz w:val="28"/>
          <w:szCs w:val="28"/>
        </w:rPr>
      </w:pPr>
    </w:p>
    <w:p>
      <w:pPr>
        <w:pStyle w:val="18"/>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乙方：</w:t>
      </w:r>
    </w:p>
    <w:p>
      <w:pPr>
        <w:pStyle w:val="18"/>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地址：</w:t>
      </w:r>
    </w:p>
    <w:p>
      <w:pPr>
        <w:pStyle w:val="18"/>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p>
      <w:pPr>
        <w:pStyle w:val="18"/>
        <w:spacing w:line="540" w:lineRule="exact"/>
        <w:ind w:right="-82" w:firstLine="560" w:firstLineChars="20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根据《中华人民共和国政府采购法》、《中华人民共和国民法典》等法律、法规规定，按照谈判文件规定条款和乙方响应文件及其承诺，甲乙双方签订本合同。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第一条 </w:t>
      </w:r>
      <w:r>
        <w:rPr>
          <w:rFonts w:hint="eastAsia" w:ascii="宋体" w:hAnsi="宋体" w:cs="宋体"/>
          <w:b/>
          <w:bCs/>
          <w:color w:val="000000"/>
          <w:kern w:val="0"/>
          <w:sz w:val="28"/>
          <w:szCs w:val="28"/>
          <w:lang w:val="en-US" w:eastAsia="zh-CN" w:bidi="ar"/>
        </w:rPr>
        <w:t>服务项目及内容</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tbl>
      <w:tblPr>
        <w:tblStyle w:val="15"/>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78"/>
        <w:gridCol w:w="1241"/>
        <w:gridCol w:w="2952"/>
        <w:gridCol w:w="106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tcPr>
          <w:p>
            <w:pPr>
              <w:numPr>
                <w:ilvl w:val="0"/>
                <w:numId w:val="0"/>
              </w:numPr>
              <w:jc w:val="center"/>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1778" w:type="dxa"/>
          </w:tcPr>
          <w:p>
            <w:pPr>
              <w:numPr>
                <w:ilvl w:val="0"/>
                <w:numId w:val="0"/>
              </w:numPr>
              <w:jc w:val="both"/>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服务项目</w:t>
            </w:r>
          </w:p>
        </w:tc>
        <w:tc>
          <w:tcPr>
            <w:tcW w:w="1241" w:type="dxa"/>
          </w:tcPr>
          <w:p>
            <w:pPr>
              <w:numPr>
                <w:ilvl w:val="0"/>
                <w:numId w:val="0"/>
              </w:num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数量</w:t>
            </w:r>
          </w:p>
        </w:tc>
        <w:tc>
          <w:tcPr>
            <w:tcW w:w="2952" w:type="dxa"/>
          </w:tcPr>
          <w:p>
            <w:pPr>
              <w:numPr>
                <w:ilvl w:val="0"/>
                <w:numId w:val="0"/>
              </w:numPr>
              <w:ind w:firstLine="643" w:firstLineChars="200"/>
              <w:jc w:val="both"/>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服务内容</w:t>
            </w:r>
          </w:p>
        </w:tc>
        <w:tc>
          <w:tcPr>
            <w:tcW w:w="1068" w:type="dxa"/>
          </w:tcPr>
          <w:p>
            <w:pPr>
              <w:numPr>
                <w:ilvl w:val="0"/>
                <w:numId w:val="0"/>
              </w:numPr>
              <w:jc w:val="center"/>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单价</w:t>
            </w:r>
          </w:p>
        </w:tc>
        <w:tc>
          <w:tcPr>
            <w:tcW w:w="1940" w:type="dxa"/>
          </w:tcPr>
          <w:p>
            <w:pPr>
              <w:numPr>
                <w:ilvl w:val="0"/>
                <w:numId w:val="0"/>
              </w:numPr>
              <w:ind w:firstLine="321" w:firstLineChars="100"/>
              <w:jc w:val="both"/>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864" w:type="dxa"/>
          </w:tcPr>
          <w:p>
            <w:pPr>
              <w:numPr>
                <w:ilvl w:val="0"/>
                <w:numId w:val="0"/>
              </w:numPr>
              <w:jc w:val="center"/>
              <w:rPr>
                <w:rFonts w:hint="eastAsia" w:ascii="仿宋_GB2312" w:hAnsi="仿宋_GB2312" w:eastAsia="仿宋_GB2312" w:cs="仿宋_GB2312"/>
                <w:sz w:val="30"/>
                <w:szCs w:val="30"/>
                <w:vertAlign w:val="baseline"/>
                <w:lang w:val="en-US" w:eastAsia="zh-CN"/>
              </w:rPr>
            </w:pPr>
          </w:p>
          <w:p>
            <w:pPr>
              <w:numPr>
                <w:ilvl w:val="0"/>
                <w:numId w:val="0"/>
              </w:numPr>
              <w:jc w:val="center"/>
              <w:rPr>
                <w:rFonts w:hint="eastAsia" w:ascii="仿宋_GB2312" w:hAnsi="仿宋_GB2312" w:eastAsia="仿宋_GB2312" w:cs="仿宋_GB2312"/>
                <w:sz w:val="30"/>
                <w:szCs w:val="30"/>
                <w:vertAlign w:val="baseline"/>
                <w:lang w:val="en-US" w:eastAsia="zh-CN"/>
              </w:rPr>
            </w:pPr>
          </w:p>
          <w:p>
            <w:pPr>
              <w:numPr>
                <w:ilvl w:val="0"/>
                <w:numId w:val="0"/>
              </w:numPr>
              <w:jc w:val="center"/>
              <w:rPr>
                <w:rFonts w:hint="eastAsia" w:ascii="仿宋_GB2312" w:hAnsi="仿宋_GB2312" w:eastAsia="仿宋_GB2312" w:cs="仿宋_GB2312"/>
                <w:sz w:val="30"/>
                <w:szCs w:val="30"/>
                <w:vertAlign w:val="baseline"/>
                <w:lang w:val="en-US" w:eastAsia="zh-CN"/>
              </w:rPr>
            </w:pPr>
          </w:p>
          <w:p>
            <w:pPr>
              <w:numPr>
                <w:ilvl w:val="0"/>
                <w:numId w:val="0"/>
              </w:numPr>
              <w:jc w:val="center"/>
              <w:rPr>
                <w:rFonts w:hint="eastAsia" w:ascii="仿宋_GB2312" w:hAnsi="仿宋_GB2312" w:eastAsia="仿宋_GB2312" w:cs="仿宋_GB2312"/>
                <w:sz w:val="30"/>
                <w:szCs w:val="30"/>
                <w:vertAlign w:val="baseline"/>
                <w:lang w:val="en-US" w:eastAsia="zh-CN"/>
              </w:rPr>
            </w:pPr>
          </w:p>
          <w:p>
            <w:pPr>
              <w:numPr>
                <w:ilvl w:val="0"/>
                <w:numId w:val="0"/>
              </w:numPr>
              <w:jc w:val="center"/>
              <w:rPr>
                <w:rFonts w:hint="eastAsia" w:ascii="仿宋_GB2312" w:hAnsi="仿宋_GB2312" w:eastAsia="仿宋_GB2312" w:cs="仿宋_GB2312"/>
                <w:sz w:val="30"/>
                <w:szCs w:val="30"/>
                <w:vertAlign w:val="baseline"/>
                <w:lang w:val="en-US" w:eastAsia="zh-CN"/>
              </w:rPr>
            </w:pPr>
          </w:p>
          <w:p>
            <w:pPr>
              <w:numPr>
                <w:ilvl w:val="0"/>
                <w:numId w:val="0"/>
              </w:num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778" w:type="dxa"/>
          </w:tcPr>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新媒体电商直播培训</w:t>
            </w:r>
          </w:p>
          <w:p>
            <w:pPr>
              <w:numPr>
                <w:ilvl w:val="0"/>
                <w:numId w:val="0"/>
              </w:numPr>
              <w:ind w:left="300" w:hanging="300" w:hangingChars="100"/>
              <w:jc w:val="left"/>
              <w:rPr>
                <w:rFonts w:hint="default" w:ascii="仿宋_GB2312" w:hAnsi="仿宋_GB2312" w:eastAsia="仿宋_GB2312" w:cs="仿宋_GB2312"/>
                <w:sz w:val="30"/>
                <w:szCs w:val="30"/>
                <w:vertAlign w:val="baseline"/>
                <w:lang w:val="en-US" w:eastAsia="zh-CN"/>
              </w:rPr>
            </w:pPr>
          </w:p>
        </w:tc>
        <w:tc>
          <w:tcPr>
            <w:tcW w:w="1241" w:type="dxa"/>
          </w:tcPr>
          <w:p>
            <w:pPr>
              <w:numPr>
                <w:ilvl w:val="0"/>
                <w:numId w:val="0"/>
              </w:numPr>
              <w:ind w:left="300" w:hanging="300" w:hangingChars="100"/>
              <w:jc w:val="left"/>
              <w:rPr>
                <w:rFonts w:hint="eastAsia" w:ascii="仿宋_GB2312" w:hAnsi="仿宋_GB2312" w:eastAsia="仿宋_GB2312" w:cs="仿宋_GB2312"/>
                <w:sz w:val="30"/>
                <w:szCs w:val="30"/>
                <w:vertAlign w:val="baseline"/>
                <w:lang w:val="en-US" w:eastAsia="zh-CN"/>
              </w:rPr>
            </w:pPr>
          </w:p>
          <w:p>
            <w:pPr>
              <w:numPr>
                <w:ilvl w:val="0"/>
                <w:numId w:val="0"/>
              </w:numPr>
              <w:ind w:left="300" w:hanging="300" w:hangingChars="100"/>
              <w:jc w:val="left"/>
              <w:rPr>
                <w:rFonts w:hint="eastAsia" w:ascii="仿宋_GB2312" w:hAnsi="仿宋_GB2312" w:eastAsia="仿宋_GB2312" w:cs="仿宋_GB2312"/>
                <w:sz w:val="30"/>
                <w:szCs w:val="30"/>
                <w:vertAlign w:val="baseline"/>
                <w:lang w:val="en-US" w:eastAsia="zh-CN"/>
              </w:rPr>
            </w:pPr>
          </w:p>
          <w:p>
            <w:pPr>
              <w:numPr>
                <w:ilvl w:val="0"/>
                <w:numId w:val="0"/>
              </w:numPr>
              <w:ind w:left="300" w:hanging="300" w:hangingChars="100"/>
              <w:jc w:val="left"/>
              <w:rPr>
                <w:rFonts w:hint="eastAsia" w:ascii="仿宋_GB2312" w:hAnsi="仿宋_GB2312" w:eastAsia="仿宋_GB2312" w:cs="仿宋_GB2312"/>
                <w:sz w:val="30"/>
                <w:szCs w:val="30"/>
                <w:vertAlign w:val="baseline"/>
                <w:lang w:val="en-US" w:eastAsia="zh-CN"/>
              </w:rPr>
            </w:pPr>
          </w:p>
          <w:p>
            <w:pPr>
              <w:numPr>
                <w:ilvl w:val="0"/>
                <w:numId w:val="0"/>
              </w:numPr>
              <w:ind w:left="300" w:leftChars="100" w:firstLine="300" w:firstLineChars="100"/>
              <w:jc w:val="left"/>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2952" w:type="dxa"/>
          </w:tcPr>
          <w:p>
            <w:pPr>
              <w:numPr>
                <w:ilvl w:val="0"/>
                <w:numId w:val="0"/>
              </w:numPr>
              <w:spacing w:line="240" w:lineRule="auto"/>
              <w:ind w:leftChars="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培育乡镇新媒体电商直播人才。其中:</w:t>
            </w:r>
          </w:p>
          <w:p>
            <w:pPr>
              <w:numPr>
                <w:ilvl w:val="0"/>
                <w:numId w:val="0"/>
              </w:numPr>
              <w:spacing w:line="240" w:lineRule="auto"/>
              <w:ind w:leftChars="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（1）开设2期培训班，每期培训时间为2天，每个培训班招收培训学员不少于50人/班。</w:t>
            </w:r>
          </w:p>
          <w:p>
            <w:pPr>
              <w:numPr>
                <w:ilvl w:val="0"/>
                <w:numId w:val="0"/>
              </w:numPr>
              <w:spacing w:line="240" w:lineRule="auto"/>
              <w:ind w:leftChars="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(2)须在《会展时空》APP上进行直播授课。</w:t>
            </w:r>
          </w:p>
        </w:tc>
        <w:tc>
          <w:tcPr>
            <w:tcW w:w="1068" w:type="dxa"/>
          </w:tcPr>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ind w:firstLine="300" w:firstLineChars="100"/>
              <w:rPr>
                <w:rFonts w:hint="default" w:ascii="仿宋_GB2312" w:hAnsi="仿宋_GB2312" w:eastAsia="仿宋_GB2312" w:cs="仿宋_GB2312"/>
                <w:sz w:val="30"/>
                <w:szCs w:val="30"/>
                <w:vertAlign w:val="baseline"/>
                <w:lang w:val="en-US" w:eastAsia="zh-CN"/>
              </w:rPr>
            </w:pPr>
          </w:p>
        </w:tc>
        <w:tc>
          <w:tcPr>
            <w:tcW w:w="1940" w:type="dxa"/>
          </w:tcPr>
          <w:p>
            <w:pPr>
              <w:numPr>
                <w:ilvl w:val="0"/>
                <w:numId w:val="0"/>
              </w:numPr>
              <w:jc w:val="left"/>
              <w:rPr>
                <w:rFonts w:hint="default" w:ascii="仿宋_GB2312" w:hAnsi="仿宋_GB2312" w:eastAsia="仿宋_GB2312" w:cs="仿宋_GB2312"/>
                <w:sz w:val="30"/>
                <w:szCs w:val="30"/>
                <w:vertAlign w:val="baseline"/>
                <w:lang w:val="en-US" w:eastAsia="zh-CN"/>
              </w:rPr>
            </w:pPr>
          </w:p>
        </w:tc>
      </w:tr>
    </w:tbl>
    <w:p>
      <w:pPr>
        <w:keepNext w:val="0"/>
        <w:keepLines w:val="0"/>
        <w:widowControl/>
        <w:suppressLineNumbers w:val="0"/>
        <w:jc w:val="left"/>
      </w:pP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合同合计金额包括但不限于满足本次竞价全部采购需求所应提供的服务，以及伴随的货物和工程（如有）的价格；包含竞价服务、货物、工程的成本、运输（含保险）、安装（如有）、调试、检验、技术服务、培训、税费等所有费用。如谈判文件对其另有规定的，从其规定。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第二条 质量保证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乙方所提供的服务及服务内容必须与项目培训方案和培训目标承诺相一致。课程设置安排合理实用，理论结合实践，学员易于接受学习；邀请的授课教师具有丰富电商直播授课经验和实践工作经验；根据学员人数搭建直播间；培训期间对学员实行封闭式管理，确保学员安全；通过培训，使学员能够掌握电商直播技能和行业基本素质。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第三条 权利保证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1.乙方应保证所提供服务在使用时不会侵犯任何第三方的专利权、商标权、工业设计权等知识产权及其他合法权利，且所有权、处分权等没有受到任何限制。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第四条 交付和验收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1.服务期限：所有培训服务需在2023年   月  日前，（如因农忙或疫情等原因造成无法按时完成培训工作的，双方可协商延期完成）。2023年   月   日前提交项目所有成果（如因农忙或疫情等原因造成无法按时完成培训工作的，双方可协商延期完成）。服务地点：南宁市青秀区四镇一区内。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2.乙方应按响应文件的承诺提供相应的服务，并提供所服务内容的相关技术资料。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3.乙方提供不符合响应文件和本合同规定的服务成果，甲方有权拒绝接受。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乙方完成服务后应及时书面通知甲方进行验收，甲方应在收到通知后七个工作日内进行验收，逾期不开始验收的，乙方可视同验收合格。验收合格后由甲乙双方签署验收单并加盖采购人公章，甲乙双方各执一份。3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5.甲乙双方应按照《广西壮族自治区政府采购项目履约验收管理办法》、双方合同、《一镇一品春风行动—新媒体电商助力三农直播培训项目考核》文件验收。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6.甲方在初步验收或者最终验收过程中如发现乙方提供的服务成果不满足响应文件及本合同规定的，可暂缓向乙方付款，直到乙方及时完善并提交相应的服务成果且经甲方验收合格后，方可办理付款。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7.甲方验收时以书面形式提出异议的，乙方应自收到甲方书面异议后五个工作日内及时予以解决，否则甲方有权不出具服务验收合格单。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第五条 售后服务及辅导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1.乙方应按照国家有关法律法规和培训项目服务方案要求为甲方提供相应的售后服务。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2.甲方应提供必要测试条件（如场地、电源、水源等）。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3.乙方负责甲方有关人员的线上辅导。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4.辅导方式：学员微信群线上咨询指导。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第六条 付款方式 </w:t>
      </w:r>
    </w:p>
    <w:p>
      <w:pPr>
        <w:keepNext w:val="0"/>
        <w:keepLines w:val="0"/>
        <w:widowControl/>
        <w:suppressLineNumbers w:val="0"/>
        <w:jc w:val="left"/>
        <w:rPr>
          <w:rFonts w:hint="eastAsia" w:ascii="仿宋_GB2312" w:hAnsi="仿宋_GB2312" w:eastAsia="仿宋_GB2312" w:cs="仿宋_GB2312"/>
          <w:color w:val="0000FF"/>
          <w:kern w:val="0"/>
          <w:sz w:val="28"/>
          <w:szCs w:val="28"/>
          <w:lang w:val="en-US" w:eastAsia="zh-CN" w:bidi="ar"/>
        </w:rPr>
      </w:pPr>
      <w:r>
        <w:rPr>
          <w:rFonts w:hint="eastAsia" w:ascii="仿宋_GB2312" w:hAnsi="仿宋_GB2312" w:eastAsia="仿宋_GB2312" w:cs="仿宋_GB2312"/>
          <w:color w:val="0000FF"/>
          <w:kern w:val="0"/>
          <w:sz w:val="28"/>
          <w:szCs w:val="28"/>
          <w:lang w:val="en-US" w:eastAsia="zh-CN" w:bidi="ar"/>
        </w:rPr>
        <w:t xml:space="preserve">签订协议后，乙方按合同约定要求完成项目培训任务，项目申请验收合格15个工作日内一次性将全部培训费转账到乙方的指定账户。 </w:t>
      </w:r>
    </w:p>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乙方指定以下收款账户，账户信息如下：</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开户名称：</w:t>
      </w:r>
      <w:r>
        <w:rPr>
          <w:rFonts w:hint="eastAsia" w:ascii="仿宋_GB2312" w:hAnsi="仿宋_GB2312" w:eastAsia="仿宋_GB2312" w:cs="仿宋_GB2312"/>
          <w:sz w:val="28"/>
          <w:szCs w:val="28"/>
          <w:lang w:val="en-US" w:eastAsia="zh-CN"/>
        </w:rPr>
        <w:t xml:space="preserve"> </w:t>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lang w:val="en-US" w:eastAsia="zh-CN"/>
        </w:rPr>
        <w:t xml:space="preserve"> </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开户账号：</w:t>
      </w:r>
      <w:r>
        <w:rPr>
          <w:rFonts w:hint="eastAsia" w:ascii="仿宋_GB2312" w:hAnsi="仿宋_GB2312" w:eastAsia="仿宋_GB2312" w:cs="仿宋_GB2312"/>
          <w:sz w:val="28"/>
          <w:szCs w:val="28"/>
          <w:lang w:val="en-US" w:eastAsia="zh-CN"/>
        </w:rPr>
        <w:t xml:space="preserve"> </w:t>
      </w:r>
    </w:p>
    <w:p>
      <w:pPr>
        <w:pStyle w:val="2"/>
        <w:rPr>
          <w:rFonts w:hint="eastAsia"/>
        </w:rPr>
      </w:pP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第七条 资金使用要求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培训过程资金使用要符合《广西壮族自治区财政厅关于下达2022年第二批中央农业生产发展资金的通知》桂整合〔2022〕18号文件要求，并接授甲方及相关部门监督。</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第八条 税费</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本合同执行中相关的一切税费均由乙方负担，合同另有约定的除外。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第九条 违约责任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1.除不可抗力原因外，乙方没有按照合同规定的时间提供服务的，甲方可要求乙方支付违约金。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2.乙方提供的服务如侵犯了第三方合法权益而引发的任何纠纷或者诉讼，均由乙方负责交涉并承担全部责任。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3.甲方如需延期付款，以书面方式通知乙方，付款期限以甲方收到项目方（南宁市经信局）款项资金的五个工作日内完成结算。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第十条 不可抗力事件处理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1.在合同有效期内，任何一方因不可抗力事件导致不能履行合同，则合同履行期可延长，其延长期与不可抗力影响期相同。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2.不可抗力事件发生后，应立即通知对方，并寄送有关权威机构出具的证明。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3.不可抗力事件延续九十天以上，双方应通过友好协商，确定是否继续履行合同。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第十一条 合同争议解决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1.因服务质量问题发生争议的，应邀请国家认可的质量检测机构进行鉴定。服务符合标准的，鉴定费由甲方承担；服务不符合标准的，鉴定费由乙方承担。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2.因履行本合同引起的或者与本合同有关的争议，甲乙双方应首先通过友好协商解决，如果协商不能解决，可向甲方所在地有管辖权的人民法院提起诉讼。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3.诉讼期间，本合同继续履行。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第十二条 合同生效及其它 </w:t>
      </w:r>
      <w:bookmarkStart w:id="10" w:name="_GoBack"/>
      <w:bookmarkEnd w:id="10"/>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1.合同经双方法定代表人或者授权代表签字并加盖单位公章后生效（委托代理人签字的需后附法定代表人授权委托书，格式自拟）。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2.合同执行中涉及采购资金和采购内容修改或者补充的，须经财政部门审批，并签书面补充协议报财政部门备案，方可作为主合同不可分割的一部分。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3.本合同未尽事宜，遵照《中华人民共和国民法典》有关条文执行。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第十三条 合同的变更、终止与转让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1.除《中华人民共和国政府采购法》第五十条规定的情形外，本合同一经签订，甲乙双方不得擅自变更、中止或者终止。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2.乙方不得擅自转让其应履行的合同义务。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第十四条 签订本合同依据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1.培训项目服务方案。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2.响应文件中的其他相关文件。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3.上述合同文件互相补充和解释。如果合同文件之间存在矛盾或者不一致之处，以上述文件的排列顺序在先者为准。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第十五条 </w:t>
      </w:r>
      <w:r>
        <w:rPr>
          <w:rFonts w:hint="eastAsia" w:ascii="仿宋_GB2312" w:hAnsi="仿宋_GB2312" w:eastAsia="仿宋_GB2312" w:cs="仿宋_GB2312"/>
          <w:color w:val="000000"/>
          <w:kern w:val="0"/>
          <w:sz w:val="28"/>
          <w:szCs w:val="28"/>
          <w:lang w:val="en-US" w:eastAsia="zh-CN" w:bidi="ar"/>
        </w:rPr>
        <w:t xml:space="preserve">本合同一式肆份，具有同等法律效力，采购方（政府采购监管部门）一份、项目采购代理机构一份，甲乙双方各一份（可根据需要另增加）。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第十六条第 合同的生效及其他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1.本合同自签订之日起甲乙双方签字盖章后生效。</w:t>
      </w:r>
    </w:p>
    <w:p>
      <w:pPr>
        <w:pStyle w:val="18"/>
        <w:spacing w:line="540" w:lineRule="exact"/>
        <w:ind w:right="-82"/>
        <w:rPr>
          <w:rFonts w:ascii="Times New Roman" w:hAnsi="Times New Roman" w:eastAsia="仿宋_GB2312" w:cs="Times New Roman"/>
          <w:sz w:val="28"/>
          <w:szCs w:val="28"/>
        </w:rPr>
      </w:pPr>
    </w:p>
    <w:tbl>
      <w:tblPr>
        <w:tblStyle w:val="15"/>
        <w:tblW w:w="9300" w:type="dxa"/>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6"/>
        <w:gridCol w:w="4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8"/>
              <w:spacing w:line="400" w:lineRule="exact"/>
              <w:ind w:left="1960" w:right="-79" w:hanging="1960" w:hangingChars="700"/>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（盖章）广西</w:t>
            </w:r>
            <w:r>
              <w:rPr>
                <w:rFonts w:hint="eastAsia" w:ascii="Times New Roman" w:hAnsi="Times New Roman" w:eastAsia="仿宋_GB2312" w:cs="Times New Roman"/>
                <w:sz w:val="28"/>
                <w:szCs w:val="28"/>
                <w:lang w:eastAsia="zh-CN"/>
              </w:rPr>
              <w:t>会展时空信息科技</w:t>
            </w:r>
            <w:r>
              <w:rPr>
                <w:rFonts w:hint="eastAsia" w:ascii="Times New Roman" w:hAnsi="Times New Roman" w:eastAsia="仿宋_GB2312" w:cs="Times New Roman"/>
                <w:sz w:val="28"/>
                <w:szCs w:val="28"/>
              </w:rPr>
              <w:t>有限公司</w:t>
            </w:r>
          </w:p>
        </w:tc>
        <w:tc>
          <w:tcPr>
            <w:tcW w:w="4674" w:type="dxa"/>
            <w:tcBorders>
              <w:tl2br w:val="nil"/>
              <w:tr2bl w:val="nil"/>
            </w:tcBorders>
          </w:tcPr>
          <w:p>
            <w:pPr>
              <w:pStyle w:val="18"/>
              <w:spacing w:line="400" w:lineRule="exact"/>
              <w:ind w:left="2359" w:leftChars="133" w:right="-82" w:hanging="1960" w:hangingChars="700"/>
              <w:rPr>
                <w:rFonts w:ascii="Times New Roman" w:hAnsi="Times New Roman" w:eastAsia="仿宋_GB2312" w:cs="Times New Roman"/>
                <w:sz w:val="28"/>
                <w:szCs w:val="28"/>
              </w:rPr>
            </w:pPr>
            <w:r>
              <w:rPr>
                <w:rFonts w:ascii="Times New Roman" w:hAnsi="Times New Roman" w:eastAsia="仿宋_GB2312" w:cs="Times New Roman"/>
                <w:sz w:val="28"/>
                <w:szCs w:val="28"/>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4626" w:type="dxa"/>
            <w:tcBorders>
              <w:tl2br w:val="nil"/>
              <w:tr2bl w:val="nil"/>
            </w:tcBorders>
            <w:vAlign w:val="center"/>
          </w:tcPr>
          <w:p>
            <w:pPr>
              <w:pStyle w:val="18"/>
              <w:spacing w:line="50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p>
          <w:p>
            <w:pPr>
              <w:pStyle w:val="18"/>
              <w:spacing w:line="50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或签约代表（签字）：</w:t>
            </w:r>
          </w:p>
        </w:tc>
        <w:tc>
          <w:tcPr>
            <w:tcW w:w="4674" w:type="dxa"/>
            <w:tcBorders>
              <w:tl2br w:val="nil"/>
              <w:tr2bl w:val="nil"/>
            </w:tcBorders>
            <w:vAlign w:val="center"/>
          </w:tcPr>
          <w:p>
            <w:pPr>
              <w:pStyle w:val="18"/>
              <w:spacing w:line="500" w:lineRule="exact"/>
              <w:ind w:right="-79"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p>
          <w:p>
            <w:pPr>
              <w:pStyle w:val="18"/>
              <w:spacing w:line="500" w:lineRule="exact"/>
              <w:ind w:right="-79"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或签约代表（签字）：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8"/>
              <w:spacing w:line="50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日期：</w:t>
            </w:r>
          </w:p>
        </w:tc>
        <w:tc>
          <w:tcPr>
            <w:tcW w:w="4674" w:type="dxa"/>
            <w:tcBorders>
              <w:tl2br w:val="nil"/>
              <w:tr2bl w:val="nil"/>
            </w:tcBorders>
          </w:tcPr>
          <w:p>
            <w:pPr>
              <w:pStyle w:val="18"/>
              <w:spacing w:line="500" w:lineRule="exact"/>
              <w:ind w:right="-82"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8"/>
              <w:spacing w:line="500" w:lineRule="exact"/>
              <w:ind w:right="-82"/>
              <w:rPr>
                <w:rFonts w:ascii="Times New Roman" w:hAnsi="Times New Roman" w:eastAsia="仿宋_GB2312" w:cs="Times New Roman"/>
                <w:sz w:val="28"/>
                <w:szCs w:val="28"/>
              </w:rPr>
            </w:pPr>
          </w:p>
        </w:tc>
        <w:tc>
          <w:tcPr>
            <w:tcW w:w="4674" w:type="dxa"/>
            <w:tcBorders>
              <w:tl2br w:val="nil"/>
              <w:tr2bl w:val="nil"/>
            </w:tcBorders>
          </w:tcPr>
          <w:p>
            <w:pPr>
              <w:pStyle w:val="18"/>
              <w:spacing w:line="500" w:lineRule="exact"/>
              <w:ind w:right="-82"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户名：</w:t>
            </w:r>
            <w:r>
              <w:rPr>
                <w:rFonts w:ascii="Times New Roman" w:hAnsi="Times New Roman" w:eastAsia="仿宋_GB2312" w:cs="Times New Roman"/>
                <w:spacing w:val="-23"/>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8"/>
              <w:spacing w:line="500" w:lineRule="exact"/>
              <w:ind w:right="-82"/>
              <w:rPr>
                <w:rFonts w:ascii="Times New Roman" w:hAnsi="Times New Roman" w:eastAsia="仿宋_GB2312" w:cs="Times New Roman"/>
                <w:sz w:val="28"/>
                <w:szCs w:val="28"/>
              </w:rPr>
            </w:pPr>
          </w:p>
        </w:tc>
        <w:tc>
          <w:tcPr>
            <w:tcW w:w="4674" w:type="dxa"/>
            <w:tcBorders>
              <w:tl2br w:val="nil"/>
              <w:tr2bl w:val="nil"/>
            </w:tcBorders>
          </w:tcPr>
          <w:p>
            <w:pPr>
              <w:pStyle w:val="18"/>
              <w:spacing w:line="500" w:lineRule="exact"/>
              <w:ind w:right="-82"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8"/>
              <w:spacing w:line="500" w:lineRule="exact"/>
              <w:ind w:right="-82"/>
              <w:rPr>
                <w:rFonts w:ascii="Times New Roman" w:hAnsi="Times New Roman" w:eastAsia="仿宋_GB2312" w:cs="Times New Roman"/>
                <w:sz w:val="28"/>
                <w:szCs w:val="28"/>
              </w:rPr>
            </w:pPr>
          </w:p>
        </w:tc>
        <w:tc>
          <w:tcPr>
            <w:tcW w:w="4674" w:type="dxa"/>
            <w:tcBorders>
              <w:tl2br w:val="nil"/>
              <w:tr2bl w:val="nil"/>
            </w:tcBorders>
          </w:tcPr>
          <w:p>
            <w:pPr>
              <w:pStyle w:val="18"/>
              <w:spacing w:line="500" w:lineRule="exact"/>
              <w:ind w:right="-82"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开户行</w:t>
            </w:r>
            <w:r>
              <w:rPr>
                <w:rFonts w:hint="eastAsia" w:ascii="Times New Roman" w:hAnsi="Times New Roman" w:eastAsia="仿宋_GB2312" w:cs="Times New Roman"/>
                <w:sz w:val="28"/>
                <w:szCs w:val="28"/>
              </w:rPr>
              <w:t>:</w:t>
            </w:r>
          </w:p>
        </w:tc>
      </w:tr>
    </w:tbl>
    <w:p>
      <w:pPr>
        <w:pStyle w:val="18"/>
        <w:spacing w:line="540" w:lineRule="exact"/>
        <w:ind w:right="-82"/>
        <w:rPr>
          <w:rFonts w:ascii="Times New Roman" w:hAnsi="Times New Roman" w:eastAsia="仿宋_GB2312" w:cs="Times New Roman"/>
          <w:sz w:val="28"/>
          <w:szCs w:val="28"/>
        </w:rPr>
      </w:pPr>
    </w:p>
    <w:p>
      <w:pPr>
        <w:pStyle w:val="18"/>
        <w:spacing w:line="540" w:lineRule="exact"/>
        <w:ind w:right="-82"/>
      </w:pPr>
      <w:r>
        <w:rPr>
          <w:rFonts w:ascii="Times New Roman" w:hAnsi="Times New Roman" w:eastAsia="仿宋_GB2312" w:cs="Times New Roman"/>
          <w:sz w:val="28"/>
          <w:szCs w:val="28"/>
        </w:rPr>
        <w:t>附件：</w:t>
      </w:r>
    </w:p>
    <w:sectPr>
      <w:footerReference r:id="rId4" w:type="default"/>
      <w:pgSz w:w="11906" w:h="16838"/>
      <w:pgMar w:top="1701" w:right="1531" w:bottom="1701" w:left="1701" w:header="851" w:footer="1361" w:gutter="0"/>
      <w:cols w:space="0" w:num="1"/>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3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19</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19</w:t>
                    </w:r>
                    <w:r>
                      <w:rPr>
                        <w:sz w:val="24"/>
                        <w:szCs w:val="24"/>
                      </w:rP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3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AA94E"/>
    <w:multiLevelType w:val="singleLevel"/>
    <w:tmpl w:val="83FAA94E"/>
    <w:lvl w:ilvl="0" w:tentative="0">
      <w:start w:val="2"/>
      <w:numFmt w:val="chineseCounting"/>
      <w:suff w:val="nothing"/>
      <w:lvlText w:val="%1、"/>
      <w:lvlJc w:val="left"/>
      <w:rPr>
        <w:rFonts w:hint="eastAsia"/>
      </w:rPr>
    </w:lvl>
  </w:abstractNum>
  <w:abstractNum w:abstractNumId="1">
    <w:nsid w:val="94AD6BFA"/>
    <w:multiLevelType w:val="singleLevel"/>
    <w:tmpl w:val="94AD6BFA"/>
    <w:lvl w:ilvl="0" w:tentative="0">
      <w:start w:val="6"/>
      <w:numFmt w:val="chineseCounting"/>
      <w:suff w:val="space"/>
      <w:lvlText w:val="第%1章"/>
      <w:lvlJc w:val="left"/>
      <w:rPr>
        <w:rFonts w:hint="eastAsia"/>
      </w:rPr>
    </w:lvl>
  </w:abstractNum>
  <w:abstractNum w:abstractNumId="2">
    <w:nsid w:val="B24C0169"/>
    <w:multiLevelType w:val="singleLevel"/>
    <w:tmpl w:val="B24C0169"/>
    <w:lvl w:ilvl="0" w:tentative="0">
      <w:start w:val="2"/>
      <w:numFmt w:val="decimal"/>
      <w:suff w:val="space"/>
      <w:lvlText w:val="%1."/>
      <w:lvlJc w:val="left"/>
      <w:rPr>
        <w:rFonts w:cs="Times New Roman"/>
      </w:rPr>
    </w:lvl>
  </w:abstractNum>
  <w:abstractNum w:abstractNumId="3">
    <w:nsid w:val="F4DEEFB1"/>
    <w:multiLevelType w:val="singleLevel"/>
    <w:tmpl w:val="F4DEEFB1"/>
    <w:lvl w:ilvl="0" w:tentative="0">
      <w:start w:val="1"/>
      <w:numFmt w:val="decimal"/>
      <w:pStyle w:val="8"/>
      <w:lvlText w:val="%1."/>
      <w:lvlJc w:val="left"/>
      <w:pPr>
        <w:tabs>
          <w:tab w:val="left" w:pos="360"/>
        </w:tabs>
        <w:ind w:left="360" w:hanging="360"/>
      </w:pPr>
    </w:lvl>
  </w:abstractNum>
  <w:abstractNum w:abstractNumId="4">
    <w:nsid w:val="2CE2B54E"/>
    <w:multiLevelType w:val="singleLevel"/>
    <w:tmpl w:val="2CE2B54E"/>
    <w:lvl w:ilvl="0" w:tentative="0">
      <w:start w:val="1"/>
      <w:numFmt w:val="chineseCounting"/>
      <w:suff w:val="nothing"/>
      <w:lvlText w:val="%1、"/>
      <w:lvlJc w:val="left"/>
      <w:rPr>
        <w:rFonts w:hint="eastAsia"/>
      </w:rPr>
    </w:lvl>
  </w:abstractNum>
  <w:abstractNum w:abstractNumId="5">
    <w:nsid w:val="378663E5"/>
    <w:multiLevelType w:val="singleLevel"/>
    <w:tmpl w:val="378663E5"/>
    <w:lvl w:ilvl="0" w:tentative="0">
      <w:start w:val="1"/>
      <w:numFmt w:val="decimal"/>
      <w:suff w:val="space"/>
      <w:lvlText w:val="%1."/>
      <w:lvlJc w:val="left"/>
    </w:lvl>
  </w:abstractNum>
  <w:abstractNum w:abstractNumId="6">
    <w:nsid w:val="4F526382"/>
    <w:multiLevelType w:val="singleLevel"/>
    <w:tmpl w:val="4F526382"/>
    <w:lvl w:ilvl="0" w:tentative="0">
      <w:start w:val="1"/>
      <w:numFmt w:val="decimal"/>
      <w:lvlText w:val="%1."/>
      <w:lvlJc w:val="left"/>
      <w:pPr>
        <w:tabs>
          <w:tab w:val="left" w:pos="312"/>
        </w:tabs>
      </w:pPr>
      <w:rPr>
        <w:rFonts w:cs="Times New Roman"/>
      </w:rPr>
    </w:lvl>
  </w:abstractNum>
  <w:abstractNum w:abstractNumId="7">
    <w:nsid w:val="5E1040F3"/>
    <w:multiLevelType w:val="singleLevel"/>
    <w:tmpl w:val="5E1040F3"/>
    <w:lvl w:ilvl="0" w:tentative="0">
      <w:start w:val="7"/>
      <w:numFmt w:val="decimal"/>
      <w:suff w:val="space"/>
      <w:lvlText w:val="%1."/>
      <w:lvlJc w:val="left"/>
      <w:rPr>
        <w:rFonts w:cs="Times New Roman"/>
      </w:rPr>
    </w:lvl>
  </w:abstractNum>
  <w:num w:numId="1">
    <w:abstractNumId w:val="3"/>
  </w:num>
  <w:num w:numId="2">
    <w:abstractNumId w:val="2"/>
  </w:num>
  <w:num w:numId="3">
    <w:abstractNumId w:val="5"/>
  </w:num>
  <w:num w:numId="4">
    <w:abstractNumId w:val="6"/>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ZDhmZDc3ZGExMmQwZjEzZTdmODc3YjVkMjk4NDUifQ=="/>
  </w:docVars>
  <w:rsids>
    <w:rsidRoot w:val="00172A27"/>
    <w:rsid w:val="00172A27"/>
    <w:rsid w:val="002529D3"/>
    <w:rsid w:val="00427CAD"/>
    <w:rsid w:val="00B208E9"/>
    <w:rsid w:val="00E05368"/>
    <w:rsid w:val="00EB5AFB"/>
    <w:rsid w:val="02257B72"/>
    <w:rsid w:val="037C08E4"/>
    <w:rsid w:val="03843A5B"/>
    <w:rsid w:val="03AB3C91"/>
    <w:rsid w:val="05C24263"/>
    <w:rsid w:val="06542A1C"/>
    <w:rsid w:val="0682226A"/>
    <w:rsid w:val="086E7B40"/>
    <w:rsid w:val="092718BC"/>
    <w:rsid w:val="0AEE6ECB"/>
    <w:rsid w:val="0B0F5038"/>
    <w:rsid w:val="0BB67E30"/>
    <w:rsid w:val="0C0F35C9"/>
    <w:rsid w:val="10442F32"/>
    <w:rsid w:val="124318AA"/>
    <w:rsid w:val="14E9387F"/>
    <w:rsid w:val="14F87C73"/>
    <w:rsid w:val="15EB49CD"/>
    <w:rsid w:val="170F38FE"/>
    <w:rsid w:val="1D2071A8"/>
    <w:rsid w:val="1E0245F3"/>
    <w:rsid w:val="1EE31BE5"/>
    <w:rsid w:val="21A92071"/>
    <w:rsid w:val="22036407"/>
    <w:rsid w:val="2241392C"/>
    <w:rsid w:val="2252181E"/>
    <w:rsid w:val="234B0D10"/>
    <w:rsid w:val="24EA5615"/>
    <w:rsid w:val="25460CE3"/>
    <w:rsid w:val="27111CE3"/>
    <w:rsid w:val="2D3B4694"/>
    <w:rsid w:val="2DF9067A"/>
    <w:rsid w:val="2E312AA7"/>
    <w:rsid w:val="2E572E35"/>
    <w:rsid w:val="31C727B9"/>
    <w:rsid w:val="32364B30"/>
    <w:rsid w:val="3457535B"/>
    <w:rsid w:val="349642CA"/>
    <w:rsid w:val="365F4083"/>
    <w:rsid w:val="3A5D6272"/>
    <w:rsid w:val="3A70419E"/>
    <w:rsid w:val="3ABC55AA"/>
    <w:rsid w:val="3B5F2E8A"/>
    <w:rsid w:val="3CCC0057"/>
    <w:rsid w:val="3D993253"/>
    <w:rsid w:val="3EA22948"/>
    <w:rsid w:val="3EEA09C3"/>
    <w:rsid w:val="40451DD1"/>
    <w:rsid w:val="4AEA6FA8"/>
    <w:rsid w:val="4DDD6A1E"/>
    <w:rsid w:val="50242062"/>
    <w:rsid w:val="55E31AE3"/>
    <w:rsid w:val="56453889"/>
    <w:rsid w:val="57403253"/>
    <w:rsid w:val="57900DFA"/>
    <w:rsid w:val="59AC1019"/>
    <w:rsid w:val="5A8C4542"/>
    <w:rsid w:val="5AA13774"/>
    <w:rsid w:val="5D9848DE"/>
    <w:rsid w:val="5E021BF1"/>
    <w:rsid w:val="5FFFBBA5"/>
    <w:rsid w:val="609A76E2"/>
    <w:rsid w:val="63FE7554"/>
    <w:rsid w:val="674A0C34"/>
    <w:rsid w:val="678A3E5B"/>
    <w:rsid w:val="68D26371"/>
    <w:rsid w:val="6C292A34"/>
    <w:rsid w:val="6CA1343F"/>
    <w:rsid w:val="6D560DE2"/>
    <w:rsid w:val="71C7081C"/>
    <w:rsid w:val="73966C01"/>
    <w:rsid w:val="74D72877"/>
    <w:rsid w:val="76696FBB"/>
    <w:rsid w:val="77046C6A"/>
    <w:rsid w:val="7C3312DF"/>
    <w:rsid w:val="7C431952"/>
    <w:rsid w:val="7C4E5B9F"/>
    <w:rsid w:val="7D494BE6"/>
    <w:rsid w:val="DFBF68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7">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0"/>
    <w:pPr>
      <w:adjustRightInd w:val="0"/>
      <w:snapToGrid w:val="0"/>
      <w:spacing w:line="360" w:lineRule="auto"/>
      <w:ind w:right="240" w:firstLine="480" w:firstLineChars="200"/>
      <w:jc w:val="left"/>
    </w:pPr>
    <w:rPr>
      <w:rFonts w:ascii="Cambria" w:hAnsi="Cambria"/>
      <w:sz w:val="24"/>
    </w:rPr>
  </w:style>
  <w:style w:type="paragraph" w:styleId="5">
    <w:name w:val="Body Text First Indent"/>
    <w:basedOn w:val="6"/>
    <w:qFormat/>
    <w:uiPriority w:val="0"/>
    <w:pPr>
      <w:adjustRightInd w:val="0"/>
      <w:snapToGrid w:val="0"/>
      <w:spacing w:after="120" w:line="360" w:lineRule="auto"/>
      <w:ind w:right="240" w:firstLine="420" w:firstLineChars="100"/>
      <w:jc w:val="left"/>
    </w:pPr>
    <w:rPr>
      <w:rFonts w:ascii="宋体" w:hAnsi="宋体" w:eastAsia="方正仿宋_GBK"/>
      <w:kern w:val="2"/>
      <w:sz w:val="21"/>
      <w:szCs w:val="28"/>
    </w:rPr>
  </w:style>
  <w:style w:type="paragraph" w:styleId="6">
    <w:name w:val="Body Text"/>
    <w:basedOn w:val="1"/>
    <w:next w:val="2"/>
    <w:qFormat/>
    <w:uiPriority w:val="0"/>
    <w:pPr>
      <w:spacing w:after="120"/>
    </w:pPr>
  </w:style>
  <w:style w:type="paragraph" w:styleId="8">
    <w:name w:val="List Number"/>
    <w:basedOn w:val="1"/>
    <w:qFormat/>
    <w:uiPriority w:val="0"/>
    <w:pPr>
      <w:numPr>
        <w:ilvl w:val="0"/>
        <w:numId w:val="1"/>
      </w:numPr>
    </w:pPr>
  </w:style>
  <w:style w:type="paragraph" w:styleId="9">
    <w:name w:val="Plain Text"/>
    <w:basedOn w:val="1"/>
    <w:qFormat/>
    <w:uiPriority w:val="99"/>
    <w:rPr>
      <w:rFonts w:ascii="宋体" w:hAnsi="Courier New"/>
      <w:kern w:val="0"/>
      <w:sz w:val="2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WPSOffice手动目录 1"/>
    <w:qFormat/>
    <w:uiPriority w:val="99"/>
    <w:rPr>
      <w:rFonts w:ascii="Times New Roman" w:hAnsi="Times New Roman" w:eastAsia="宋体" w:cs="Times New Roman"/>
      <w:lang w:val="en-US" w:eastAsia="zh-CN" w:bidi="ar-SA"/>
    </w:rPr>
  </w:style>
  <w:style w:type="paragraph" w:customStyle="1" w:styleId="18">
    <w:name w:val="p0"/>
    <w:basedOn w:val="1"/>
    <w:qFormat/>
    <w:uiPriority w:val="99"/>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11535</Words>
  <Characters>12076</Characters>
  <Lines>108</Lines>
  <Paragraphs>30</Paragraphs>
  <TotalTime>47</TotalTime>
  <ScaleCrop>false</ScaleCrop>
  <LinksUpToDate>false</LinksUpToDate>
  <CharactersWithSpaces>12796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2020-12-11T22:32:00Z</dcterms:created>
  <dc:creator>.....</dc:creator>
  <cp:lastModifiedBy>ASUS</cp:lastModifiedBy>
  <dcterms:modified xsi:type="dcterms:W3CDTF">2023-04-14T07:09:40Z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C825DF337BF643CBB27C449B4C561CC4_13</vt:lpwstr>
  </property>
</Properties>
</file>